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86FA8" w:rsidRPr="004B4CDA" w:rsidRDefault="00686FA8" w:rsidP="00686FA8">
      <w:pPr>
        <w:pStyle w:val="Titel"/>
        <w:shd w:val="clear" w:color="auto" w:fill="B3B3B3"/>
      </w:pPr>
      <w:r w:rsidRPr="004B4CDA">
        <w:t>TestDaF-Materialien</w:t>
      </w:r>
    </w:p>
    <w:p w:rsidR="00686FA8" w:rsidRDefault="00686FA8" w:rsidP="00686FA8">
      <w:pPr>
        <w:pStyle w:val="berschrift2"/>
        <w:shd w:val="clear" w:color="auto" w:fill="CCCCCC"/>
      </w:pPr>
      <w:r>
        <w:t>Tipps zur Vorbereitung auf den TestDaF</w:t>
      </w:r>
    </w:p>
    <w:p w:rsidR="00686FA8" w:rsidRDefault="00686FA8" w:rsidP="00686FA8">
      <w:pPr>
        <w:pStyle w:val="berschrift3"/>
      </w:pPr>
      <w:r>
        <w:t>1. Vor der Anmeldung zum TestDaF</w:t>
      </w:r>
    </w:p>
    <w:p w:rsidR="00686FA8" w:rsidRDefault="00686FA8" w:rsidP="00686FA8">
      <w:pPr>
        <w:spacing w:before="120" w:afterLines="50" w:after="120"/>
      </w:pPr>
      <w:r>
        <w:t>Bevor Sie sich zum TestDaF anmelden, sollten Sie unbedingt herausfinden, ob Ihre Fähigkeiten denen entsprechen, die im TestDaF getestet werden. Dafür gibt es verschiedene Möglichkeiten:</w:t>
      </w:r>
    </w:p>
    <w:p w:rsidR="00686FA8" w:rsidRPr="004F4727" w:rsidRDefault="00686FA8" w:rsidP="00686FA8">
      <w:pPr>
        <w:numPr>
          <w:ilvl w:val="0"/>
          <w:numId w:val="6"/>
        </w:numPr>
        <w:spacing w:afterLines="50" w:after="120"/>
        <w:ind w:left="714" w:hanging="357"/>
      </w:pPr>
      <w:r>
        <w:t xml:space="preserve">Machen Sie eine kurze Prüfung online im Internet auf den Webseiten des TestDaF-Instituts: </w:t>
      </w:r>
      <w:hyperlink r:id="rId8" w:history="1">
        <w:r w:rsidRPr="006F673A">
          <w:rPr>
            <w:rStyle w:val="Hyperlink"/>
          </w:rPr>
          <w:t>http://www.testdaf.de/teilnehmer/tn-vorbereitung_test.php?id=1</w:t>
        </w:r>
      </w:hyperlink>
      <w:r>
        <w:t xml:space="preserve"> </w:t>
      </w:r>
    </w:p>
    <w:p w:rsidR="00686FA8" w:rsidRPr="004F4727" w:rsidRDefault="00686FA8" w:rsidP="00686FA8">
      <w:pPr>
        <w:numPr>
          <w:ilvl w:val="0"/>
          <w:numId w:val="6"/>
        </w:numPr>
        <w:spacing w:afterLines="50" w:after="120"/>
        <w:ind w:left="714" w:hanging="357"/>
      </w:pPr>
      <w:r>
        <w:t xml:space="preserve">Bearbeiten Sie einen Modelltest, den Sie sich beim TestDaF-Institut herunterladen können: </w:t>
      </w:r>
      <w:hyperlink r:id="rId9" w:history="1">
        <w:r w:rsidRPr="006F673A">
          <w:rPr>
            <w:rStyle w:val="Hyperlink"/>
          </w:rPr>
          <w:t>http://www.testdaf.de/teilnehmer/tn-vorbereitung_modellsatz2.php</w:t>
        </w:r>
      </w:hyperlink>
      <w:r>
        <w:t xml:space="preserve"> </w:t>
      </w:r>
    </w:p>
    <w:p w:rsidR="00686FA8" w:rsidRDefault="00686FA8" w:rsidP="00686FA8">
      <w:pPr>
        <w:numPr>
          <w:ilvl w:val="0"/>
          <w:numId w:val="6"/>
        </w:numPr>
        <w:spacing w:afterLines="50" w:after="120"/>
        <w:ind w:left="714" w:hanging="357"/>
      </w:pPr>
      <w:r>
        <w:t>Nehmen Sie Kontakt mit dem Goethe-Institut oder einem Goethe-Sprachlernzentrum auf und machen Sie eine Einstufungs- oder Probeprüfung oder – noch besser – besuchen Sie e</w:t>
      </w:r>
      <w:r>
        <w:t>i</w:t>
      </w:r>
      <w:r>
        <w:t>nen Vorbereitungskurs.</w:t>
      </w:r>
    </w:p>
    <w:p w:rsidR="00686FA8" w:rsidRDefault="00686FA8" w:rsidP="00686FA8">
      <w:pPr>
        <w:spacing w:before="180"/>
      </w:pPr>
      <w:r>
        <w:rPr>
          <w:noProof/>
        </w:rPr>
        <mc:AlternateContent>
          <mc:Choice Requires="wps">
            <w:drawing>
              <wp:anchor distT="0" distB="0" distL="0" distR="0" simplePos="0" relativeHeight="251661312" behindDoc="1" locked="0" layoutInCell="1" allowOverlap="1">
                <wp:simplePos x="0" y="0"/>
                <wp:positionH relativeFrom="column">
                  <wp:posOffset>0</wp:posOffset>
                </wp:positionH>
                <wp:positionV relativeFrom="paragraph">
                  <wp:posOffset>98425</wp:posOffset>
                </wp:positionV>
                <wp:extent cx="457200" cy="447675"/>
                <wp:effectExtent l="0" t="0" r="0" b="9525"/>
                <wp:wrapTight wrapText="bothSides">
                  <wp:wrapPolygon edited="0">
                    <wp:start x="0" y="0"/>
                    <wp:lineTo x="0" y="21140"/>
                    <wp:lineTo x="20700" y="21140"/>
                    <wp:lineTo x="20700" y="0"/>
                    <wp:lineTo x="0" y="0"/>
                  </wp:wrapPolygon>
                </wp:wrapTight>
                <wp:docPr id="37"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86FA8" w:rsidRPr="005F1C8E" w:rsidRDefault="00686FA8" w:rsidP="00686FA8">
                            <w:pPr>
                              <w:jc w:val="center"/>
                              <w:rPr>
                                <w:sz w:val="72"/>
                                <w:szCs w:val="72"/>
                              </w:rPr>
                            </w:pPr>
                            <w:r w:rsidRPr="005F1C8E">
                              <w:rPr>
                                <w:sz w:val="72"/>
                                <w:szCs w:val="72"/>
                              </w:rPr>
                              <w:sym w:font="Wingdings" w:char="F046"/>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2" o:spid="_x0000_s1026" type="#_x0000_t202" style="position:absolute;left:0;text-align:left;margin-left:0;margin-top:7.75pt;width:36pt;height:35.25pt;z-index:-25165516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" filled="f" stroked="f">
                <v:textbox inset="0,0,0,0">
                  <w:txbxContent>
                    <w:p w:rsidR="00686FA8" w:rsidRPr="005F1C8E" w:rsidRDefault="00686FA8" w:rsidP="00686FA8">
                      <w:pPr>
                        <w:jc w:val="center"/>
                        <w:rPr>
                          <w:sz w:val="72"/>
                          <w:szCs w:val="72"/>
                        </w:rPr>
                      </w:pPr>
                      <w:r w:rsidRPr="005F1C8E">
                        <w:rPr>
                          <w:sz w:val="72"/>
                          <w:szCs w:val="72"/>
                        </w:rPr>
                        <w:sym w:font="Wingdings" w:char="F046"/>
                      </w:r>
                    </w:p>
                  </w:txbxContent>
                </v:textbox>
                <w10:wrap type="tight"/>
              </v:shape>
            </w:pict>
          </mc:Fallback>
        </mc:AlternateContent>
      </w:r>
      <w:r>
        <w:t xml:space="preserve">Erfahrungsgemäß schätzen sich viele, die sich bei einer TestDaF-Prüfung anmelden, falsch ein. </w:t>
      </w:r>
      <w:r>
        <w:rPr>
          <w:noProof/>
        </w:rPr>
        <w:t>Richtige Selbsteinschätzung und gute Vorbereitung helfen Ihnen auch viel</w:t>
      </w:r>
      <w:r>
        <w:t xml:space="preserve"> Geld zu sp</w:t>
      </w:r>
      <w:r>
        <w:t>a</w:t>
      </w:r>
      <w:r>
        <w:t xml:space="preserve">ren. </w:t>
      </w:r>
    </w:p>
    <w:p w:rsidR="00686FA8" w:rsidRDefault="00686FA8" w:rsidP="00686FA8">
      <w:pPr>
        <w:pStyle w:val="berschrift3"/>
      </w:pPr>
      <w:r>
        <w:t>2. Nach der Anmeldung zum TestDaF</w:t>
      </w:r>
    </w:p>
    <w:p w:rsidR="00686FA8" w:rsidRDefault="00686FA8" w:rsidP="00686FA8">
      <w:pPr>
        <w:spacing w:before="120" w:afterLines="50" w:after="120"/>
      </w:pPr>
      <w:r>
        <w:t>Wenn Sie sich angemeldet haben, dann stellt sich die Frage,</w:t>
      </w:r>
    </w:p>
    <w:p w:rsidR="00686FA8" w:rsidRDefault="00686FA8" w:rsidP="00686FA8">
      <w:pPr>
        <w:numPr>
          <w:ilvl w:val="0"/>
          <w:numId w:val="7"/>
        </w:numPr>
        <w:spacing w:afterLines="50" w:after="120"/>
        <w:ind w:left="714" w:hanging="357"/>
      </w:pPr>
      <w:r>
        <w:t>ob Sie schon ausreichend Deutsch können und Sie sich nur mit dem Testformat und einigen Strategien vertraut machen müssen oder</w:t>
      </w:r>
    </w:p>
    <w:p w:rsidR="00686FA8" w:rsidRDefault="00686FA8" w:rsidP="00686FA8">
      <w:pPr>
        <w:numPr>
          <w:ilvl w:val="0"/>
          <w:numId w:val="7"/>
        </w:numPr>
        <w:spacing w:afterLines="50" w:after="120"/>
        <w:ind w:left="714" w:hanging="357"/>
      </w:pPr>
      <w:r>
        <w:t>ob Sie sprachlich auch noch besser werden müssen.</w:t>
      </w:r>
    </w:p>
    <w:p w:rsidR="00686FA8" w:rsidRDefault="00686FA8" w:rsidP="00686FA8">
      <w:pPr>
        <w:spacing w:after="120"/>
      </w:pPr>
      <w:r>
        <w:t>Brauchen Sie nur Format- und Strategietraining, dann brauchen Sie nur mit folgendem Lehrwerk zu arbeiten:</w:t>
      </w:r>
    </w:p>
    <w:p w:rsidR="00686FA8" w:rsidRDefault="00686FA8" w:rsidP="00686FA8">
      <w:pPr>
        <w:pStyle w:val="Literatur"/>
        <w:ind w:left="540" w:firstLine="0"/>
      </w:pPr>
      <w:r w:rsidRPr="00090354">
        <w:rPr>
          <w:u w:val="single"/>
        </w:rPr>
        <w:t>Mit Erfolg zu TestDaF</w:t>
      </w:r>
      <w:r>
        <w:t xml:space="preserve">. </w:t>
      </w:r>
      <w:r w:rsidRPr="004F4727">
        <w:t>Von Ksenija Fazlic</w:t>
      </w:r>
      <w:r>
        <w:t>-Walter und Wolfgang Wegner, Ern</w:t>
      </w:r>
      <w:r w:rsidRPr="004F4727">
        <w:t>st Klett Verlag, Stuttgart 2009, Übungs-und Testbuch + 2 Audio-CDs</w:t>
      </w:r>
      <w:r>
        <w:t xml:space="preserve">. </w:t>
      </w:r>
      <w:r w:rsidRPr="004F4727">
        <w:t xml:space="preserve">Chinesische Bearbeitung von </w:t>
      </w:r>
      <w:r>
        <w:t xml:space="preserve">Qin Xu. </w:t>
      </w:r>
      <w:r w:rsidRPr="004F4727">
        <w:br/>
      </w:r>
      <w:r>
        <w:t>Shanghai Wayu Jiaoyuchu Banshe, Shanghai 2010 Übungs- und Testbuch</w:t>
      </w:r>
      <w:r w:rsidRPr="004F4727">
        <w:t>, 1</w:t>
      </w:r>
      <w:r>
        <w:t>98</w:t>
      </w:r>
      <w:r w:rsidRPr="004F4727">
        <w:t xml:space="preserve"> Seiten, ISBN </w:t>
      </w:r>
      <w:r>
        <w:t>7544616991/9787544616997</w:t>
      </w:r>
    </w:p>
    <w:p w:rsidR="00686FA8" w:rsidRDefault="00686FA8" w:rsidP="00686FA8">
      <w:pPr>
        <w:pStyle w:val="Literatur"/>
        <w:ind w:left="0" w:firstLine="0"/>
      </w:pPr>
      <w:r>
        <w:t>Müssen Sie auch noch sprachlich besser werden, dann sind die folgenden in China erhältlichen M</w:t>
      </w:r>
      <w:r>
        <w:t>a</w:t>
      </w:r>
      <w:r>
        <w:t>terialien zu empfehlen:</w:t>
      </w:r>
    </w:p>
    <w:p w:rsidR="00686FA8" w:rsidRPr="00EA4E0A" w:rsidRDefault="00686FA8" w:rsidP="00686FA8">
      <w:pPr>
        <w:pStyle w:val="Literatur"/>
        <w:ind w:left="540" w:firstLine="0"/>
      </w:pPr>
      <w:r w:rsidRPr="00BB1F68">
        <w:rPr>
          <w:bCs/>
          <w:u w:val="single"/>
        </w:rPr>
        <w:t>TestDaF. Lehrwerk zur Prüfungsvorbereitung</w:t>
      </w:r>
      <w:r>
        <w:rPr>
          <w:bCs/>
        </w:rPr>
        <w:t xml:space="preserve">. </w:t>
      </w:r>
      <w:r w:rsidRPr="00EA4E0A">
        <w:t>Petra Zimmermann, Liu Yong Ji und Chen M</w:t>
      </w:r>
      <w:r w:rsidRPr="00EA4E0A">
        <w:t>i</w:t>
      </w:r>
      <w:r w:rsidRPr="00EA4E0A">
        <w:t>ao Hua, Yiwen-Verlag, Shanghai 2003</w:t>
      </w:r>
      <w:r>
        <w:rPr>
          <w:rStyle w:val="Funotenzeichen"/>
        </w:rPr>
        <w:footnoteReference w:id="1"/>
      </w:r>
    </w:p>
    <w:p w:rsidR="00686FA8" w:rsidRPr="00EA4E0A" w:rsidRDefault="00686FA8" w:rsidP="00686FA8">
      <w:pPr>
        <w:pStyle w:val="Literatur"/>
        <w:ind w:left="540" w:firstLine="0"/>
      </w:pPr>
      <w:r w:rsidRPr="00BB1F68">
        <w:rPr>
          <w:bCs/>
          <w:u w:val="single"/>
        </w:rPr>
        <w:t>TestDaF und Studienvorbereitung</w:t>
      </w:r>
      <w:r>
        <w:rPr>
          <w:bCs/>
        </w:rPr>
        <w:t xml:space="preserve">. </w:t>
      </w:r>
      <w:r w:rsidRPr="00EA4E0A">
        <w:t>Deutschkolleg – Zentrum zur Studienvorbereitung der Tongji–Universität, Shanghai Foreign Language Education Press, 2008</w:t>
      </w:r>
      <w:r>
        <w:rPr>
          <w:rStyle w:val="Funotenzeichen"/>
        </w:rPr>
        <w:footnoteReference w:id="2"/>
      </w:r>
    </w:p>
    <w:p w:rsidR="00686FA8" w:rsidRDefault="00686FA8" w:rsidP="00686FA8">
      <w:r>
        <w:rPr>
          <w:noProof/>
        </w:rPr>
        <w:drawing>
          <wp:anchor distT="0" distB="0" distL="114300" distR="114300" simplePos="0" relativeHeight="251662336" behindDoc="1" locked="0" layoutInCell="1" allowOverlap="1">
            <wp:simplePos x="0" y="0"/>
            <wp:positionH relativeFrom="column">
              <wp:posOffset>0</wp:posOffset>
            </wp:positionH>
            <wp:positionV relativeFrom="paragraph">
              <wp:posOffset>129540</wp:posOffset>
            </wp:positionV>
            <wp:extent cx="914400" cy="801370"/>
            <wp:effectExtent l="0" t="0" r="0" b="0"/>
            <wp:wrapTight wrapText="bothSides">
              <wp:wrapPolygon edited="0">
                <wp:start x="0" y="0"/>
                <wp:lineTo x="0" y="21052"/>
                <wp:lineTo x="21150" y="21052"/>
                <wp:lineTo x="21150" y="0"/>
                <wp:lineTo x="0" y="0"/>
              </wp:wrapPolygon>
            </wp:wrapTight>
            <wp:docPr id="36" name="Bild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14400" cy="8013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70454">
        <w:rPr>
          <w:b/>
        </w:rPr>
        <w:t>Achtung!!!</w:t>
      </w:r>
      <w:r>
        <w:t xml:space="preserve"> Es gibt chinesische Webseiten, die für relativ viel Geld und illegal ‚Or</w:t>
      </w:r>
      <w:r>
        <w:t>i</w:t>
      </w:r>
      <w:r>
        <w:t>ginal’ TestDaF-Prüfungen anbieten. Es ist davon auszugehen, dass es sich bei di</w:t>
      </w:r>
      <w:r>
        <w:t>e</w:t>
      </w:r>
      <w:r>
        <w:t>sen Materialien nicht um Original-Prüfungen handelt. Die dazu angebotenen L</w:t>
      </w:r>
      <w:r>
        <w:t>ö</w:t>
      </w:r>
      <w:r>
        <w:t>sungen sind in der Regel sehr fehlerhaft, schlicht kat</w:t>
      </w:r>
      <w:r>
        <w:t>a</w:t>
      </w:r>
      <w:r>
        <w:t>strophal. Es ist zu empfehlen, die von deutscher Seite professionell erstellten und in der Regel viel billigeren M</w:t>
      </w:r>
      <w:r>
        <w:t>a</w:t>
      </w:r>
      <w:r>
        <w:t xml:space="preserve">terialien zu verwenden, die zudem auch Strategien zur Bearbeitung des TestDaF </w:t>
      </w:r>
      <w:r>
        <w:lastRenderedPageBreak/>
        <w:t>liefern.</w:t>
      </w:r>
    </w:p>
    <w:p w:rsidR="00686FA8" w:rsidRDefault="00686FA8" w:rsidP="00686FA8">
      <w:pPr>
        <w:pStyle w:val="berschrift3"/>
      </w:pPr>
      <w:r>
        <w:t>3. Strategien einsetzen</w:t>
      </w:r>
    </w:p>
    <w:p w:rsidR="00686FA8" w:rsidRDefault="00686FA8" w:rsidP="00686FA8">
      <w:pPr>
        <w:spacing w:before="120"/>
      </w:pPr>
      <w:r>
        <w:t>Immer nur Aufgaben lösen, ohne gezielt an den Strategien zu arbeiten ist auf Dauer gesehen wen</w:t>
      </w:r>
      <w:r>
        <w:t>i</w:t>
      </w:r>
      <w:r>
        <w:t>ger erfolgreich. Arbeiten Sie deshalb mit Materialien, die mindestens auch die Strategien zur Vorb</w:t>
      </w:r>
      <w:r>
        <w:t>e</w:t>
      </w:r>
      <w:r>
        <w:t>reitung auf den TastDaF und die während des TestDaF nützlichen Strategien trainieren. Sollten Ihnen nur die Modellsätze und/oder sonstige Musterprüfungen zur Verfügung stehen, dann überl</w:t>
      </w:r>
      <w:r>
        <w:t>e</w:t>
      </w:r>
      <w:r>
        <w:t>gen Sie sich selber Strategien.</w:t>
      </w:r>
    </w:p>
    <w:p w:rsidR="00686FA8" w:rsidRDefault="00686FA8" w:rsidP="00686FA8">
      <w:pPr>
        <w:pStyle w:val="berschrift3"/>
      </w:pPr>
      <w:r>
        <w:t>4. Nicht auswendig lernen</w:t>
      </w:r>
    </w:p>
    <w:p w:rsidR="00686FA8" w:rsidRDefault="00686FA8" w:rsidP="00686FA8">
      <w:pPr>
        <w:spacing w:before="120"/>
      </w:pPr>
      <w:r>
        <w:t>Es gibt Prüfungsteilnehmer, die die Lösungen zu den Aufgaben, die sie bearbeiten auswendig lernen. Diese Strategie ist eher als ausgesprochen dumm anzusehen. In der Regel ist man, wenn man nach dieser Strategie lernt, nicht in der Lage sprachlich flexibel und inhaltlich angemessen auf Situationen zu reagieren geschweige denn, den TestDaF zu bestehen.</w:t>
      </w:r>
    </w:p>
    <w:p w:rsidR="00686FA8" w:rsidRDefault="00686FA8" w:rsidP="00686FA8">
      <w:pPr>
        <w:pStyle w:val="berschrift2"/>
        <w:shd w:val="clear" w:color="auto" w:fill="CCCCCC"/>
        <w:sectPr w:rsidR="00686FA8" w:rsidSect="00090354">
          <w:headerReference w:type="default" r:id="rId11"/>
          <w:footerReference w:type="default" r:id="rId12"/>
          <w:pgSz w:w="11906" w:h="16838"/>
          <w:pgMar w:top="1134" w:right="1134" w:bottom="1134" w:left="1418" w:header="709" w:footer="709" w:gutter="0"/>
          <w:cols w:space="708"/>
          <w:docGrid w:linePitch="360"/>
        </w:sectPr>
      </w:pPr>
    </w:p>
    <w:p w:rsidR="00686FA8" w:rsidRPr="000D471C" w:rsidRDefault="00686FA8" w:rsidP="00686FA8">
      <w:pPr>
        <w:pStyle w:val="berschrift1"/>
        <w:shd w:val="clear" w:color="auto" w:fill="BFBFBF"/>
        <w:jc w:val="center"/>
        <w:rPr>
          <w:sz w:val="40"/>
          <w:szCs w:val="40"/>
        </w:rPr>
      </w:pPr>
      <w:r w:rsidRPr="000D471C">
        <w:rPr>
          <w:sz w:val="40"/>
          <w:szCs w:val="40"/>
        </w:rPr>
        <w:lastRenderedPageBreak/>
        <w:t>Materialien zur Vorbereitung</w:t>
      </w:r>
    </w:p>
    <w:p w:rsidR="00686FA8" w:rsidRPr="004B4CDA" w:rsidRDefault="00686FA8" w:rsidP="00686FA8">
      <w:pPr>
        <w:pStyle w:val="berschrift2"/>
        <w:shd w:val="clear" w:color="auto" w:fill="CCCCCC"/>
      </w:pPr>
      <w:r w:rsidRPr="004B4CDA">
        <w:t>Internet</w:t>
      </w:r>
    </w:p>
    <w:p w:rsidR="00686FA8" w:rsidRPr="00672E8A" w:rsidRDefault="00686FA8" w:rsidP="00686FA8">
      <w:pPr>
        <w:numPr>
          <w:ilvl w:val="0"/>
          <w:numId w:val="1"/>
        </w:numPr>
        <w:tabs>
          <w:tab w:val="clear" w:pos="720"/>
          <w:tab w:val="num" w:pos="360"/>
        </w:tabs>
        <w:spacing w:before="100" w:beforeAutospacing="1" w:after="150"/>
        <w:ind w:left="360"/>
        <w:jc w:val="left"/>
        <w:rPr>
          <w:rFonts w:ascii="Times New Roman" w:hAnsi="Times New Roman"/>
        </w:rPr>
      </w:pPr>
      <w:r w:rsidRPr="00672E8A">
        <w:rPr>
          <w:rFonts w:ascii="Times New Roman" w:hAnsi="Times New Roman"/>
          <w:b/>
          <w:bCs/>
        </w:rPr>
        <w:t>Modellsatz 02 und 03</w:t>
      </w:r>
      <w:r>
        <w:rPr>
          <w:rStyle w:val="Funotenzeichen"/>
          <w:rFonts w:ascii="Times New Roman" w:hAnsi="Times New Roman"/>
          <w:b/>
          <w:bCs/>
        </w:rPr>
        <w:footnoteReference w:id="3"/>
      </w:r>
      <w:r w:rsidRPr="00672E8A">
        <w:rPr>
          <w:rFonts w:ascii="Times New Roman" w:hAnsi="Times New Roman"/>
        </w:rPr>
        <w:br/>
        <w:t>Informationen rund um Aufbau und Ablauf der einzelnen Prüfungsteile und Aufgaben, Vo</w:t>
      </w:r>
      <w:r w:rsidRPr="00672E8A">
        <w:rPr>
          <w:rFonts w:ascii="Times New Roman" w:hAnsi="Times New Roman"/>
        </w:rPr>
        <w:t>r</w:t>
      </w:r>
      <w:r w:rsidRPr="00672E8A">
        <w:rPr>
          <w:rFonts w:ascii="Times New Roman" w:hAnsi="Times New Roman"/>
        </w:rPr>
        <w:t>schläge zum Üben erstellt vom TestDaF-Institut.</w:t>
      </w:r>
      <w:r>
        <w:rPr>
          <w:rFonts w:ascii="Times New Roman" w:hAnsi="Times New Roman"/>
        </w:rPr>
        <w:t xml:space="preserve"> sowie </w:t>
      </w:r>
      <w:r w:rsidRPr="00672E8A">
        <w:rPr>
          <w:rFonts w:ascii="Times New Roman" w:hAnsi="Times New Roman"/>
        </w:rPr>
        <w:t>Original-Testaufgaben des TestDaF-Instituts. Alle Aufgaben zu den Prüfungsteilen Leseverstehen, Hörverstehen, Schriftlicher Ausdruck und Mündl</w:t>
      </w:r>
      <w:r w:rsidRPr="00672E8A">
        <w:rPr>
          <w:rFonts w:ascii="Times New Roman" w:hAnsi="Times New Roman"/>
        </w:rPr>
        <w:t>i</w:t>
      </w:r>
      <w:r w:rsidRPr="00672E8A">
        <w:rPr>
          <w:rFonts w:ascii="Times New Roman" w:hAnsi="Times New Roman"/>
        </w:rPr>
        <w:t xml:space="preserve">cher Ausdruck mit Tonaufnahmen (mp3) zum Herunterladen unter </w:t>
      </w:r>
      <w:hyperlink r:id="rId13" w:tooltip="Vorbereitung auf den TestDaF" w:history="1">
        <w:r w:rsidRPr="00672E8A">
          <w:rPr>
            <w:rFonts w:ascii="Times New Roman" w:hAnsi="Times New Roman"/>
            <w:b/>
            <w:bCs/>
            <w:color w:val="0000FF"/>
            <w:u w:val="single"/>
          </w:rPr>
          <w:t>www.testdaf.de</w:t>
        </w:r>
      </w:hyperlink>
      <w:r w:rsidRPr="00672E8A">
        <w:rPr>
          <w:rFonts w:ascii="Times New Roman" w:hAnsi="Times New Roman"/>
        </w:rPr>
        <w:t xml:space="preserve">, </w:t>
      </w:r>
      <w:r>
        <w:rPr>
          <w:rFonts w:ascii="Times New Roman" w:hAnsi="Times New Roman"/>
        </w:rPr>
        <w:t>„</w:t>
      </w:r>
      <w:r w:rsidRPr="00672E8A">
        <w:rPr>
          <w:rFonts w:ascii="Times New Roman" w:hAnsi="Times New Roman"/>
        </w:rPr>
        <w:t>Vorbereitung auf den TestDaF</w:t>
      </w:r>
      <w:r>
        <w:rPr>
          <w:rFonts w:ascii="Times New Roman" w:hAnsi="Times New Roman"/>
        </w:rPr>
        <w:t>“</w:t>
      </w:r>
    </w:p>
    <w:p w:rsidR="00686FA8" w:rsidRDefault="00686FA8" w:rsidP="00686FA8">
      <w:r>
        <w:rPr>
          <w:noProof/>
        </w:rPr>
        <w:drawing>
          <wp:anchor distT="0" distB="0" distL="114300" distR="114300" simplePos="0" relativeHeight="251660288" behindDoc="1" locked="0" layoutInCell="1" allowOverlap="1">
            <wp:simplePos x="0" y="0"/>
            <wp:positionH relativeFrom="column">
              <wp:posOffset>0</wp:posOffset>
            </wp:positionH>
            <wp:positionV relativeFrom="paragraph">
              <wp:posOffset>13970</wp:posOffset>
            </wp:positionV>
            <wp:extent cx="457200" cy="400050"/>
            <wp:effectExtent l="0" t="0" r="0" b="0"/>
            <wp:wrapTight wrapText="bothSides">
              <wp:wrapPolygon edited="0">
                <wp:start x="0" y="0"/>
                <wp:lineTo x="0" y="20571"/>
                <wp:lineTo x="20700" y="20571"/>
                <wp:lineTo x="20700" y="0"/>
                <wp:lineTo x="0" y="0"/>
              </wp:wrapPolygon>
            </wp:wrapTight>
            <wp:docPr id="35" name="Bild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7200" cy="4000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F4727">
        <w:rPr>
          <w:b/>
        </w:rPr>
        <w:t>Achtung!!!</w:t>
      </w:r>
      <w:r>
        <w:t xml:space="preserve"> Benutzen Sie besser </w:t>
      </w:r>
      <w:r w:rsidRPr="004F4727">
        <w:rPr>
          <w:u w:val="single"/>
        </w:rPr>
        <w:t>nicht</w:t>
      </w:r>
      <w:r>
        <w:t xml:space="preserve"> die Materialien folgender Webseiten!!!</w:t>
      </w:r>
    </w:p>
    <w:p w:rsidR="00686FA8" w:rsidRDefault="00686FA8" w:rsidP="00686FA8">
      <w:r w:rsidRPr="004F4727">
        <w:t>http://shop35727536.taobao.com/</w:t>
      </w:r>
    </w:p>
    <w:p w:rsidR="00686FA8" w:rsidRDefault="00686FA8" w:rsidP="00686FA8"/>
    <w:p w:rsidR="00686FA8" w:rsidRPr="004B4CDA" w:rsidRDefault="00686FA8" w:rsidP="00686FA8">
      <w:pPr>
        <w:pStyle w:val="berschrift2"/>
        <w:shd w:val="clear" w:color="auto" w:fill="CCCCCC"/>
      </w:pPr>
      <w:r w:rsidRPr="004B4CDA">
        <w:t>In China erhältlich</w:t>
      </w:r>
      <w:r>
        <w:t>e Materialien</w:t>
      </w:r>
      <w:r>
        <w:rPr>
          <w:rStyle w:val="Funotenzeichen"/>
        </w:rPr>
        <w:footnoteReference w:id="4"/>
      </w:r>
    </w:p>
    <w:p w:rsidR="00686FA8" w:rsidRPr="000D471C" w:rsidRDefault="00686FA8" w:rsidP="00686FA8">
      <w:pPr>
        <w:numPr>
          <w:ilvl w:val="0"/>
          <w:numId w:val="8"/>
        </w:numPr>
        <w:spacing w:before="100" w:beforeAutospacing="1" w:after="150"/>
        <w:jc w:val="left"/>
        <w:rPr>
          <w:rFonts w:ascii="Times New Roman" w:eastAsia="Times New Roman" w:hAnsi="Times New Roman"/>
        </w:rPr>
      </w:pPr>
      <w:r w:rsidRPr="000D471C">
        <w:rPr>
          <w:rFonts w:ascii="SimSun" w:hAnsi="SimSun" w:cs="SimSun" w:hint="eastAsia"/>
          <w:b/>
          <w:bCs/>
        </w:rPr>
        <w:t>德福备考教程</w:t>
      </w:r>
      <w:r w:rsidRPr="000D471C">
        <w:rPr>
          <w:rFonts w:ascii="Times New Roman" w:eastAsia="Times New Roman" w:hAnsi="Times New Roman"/>
          <w:b/>
          <w:bCs/>
        </w:rPr>
        <w:t xml:space="preserve"> TestDaF und Studienvorbereitung</w:t>
      </w:r>
      <w:r w:rsidRPr="000D471C">
        <w:rPr>
          <w:rFonts w:ascii="Times New Roman" w:eastAsia="Times New Roman" w:hAnsi="Times New Roman"/>
        </w:rPr>
        <w:br/>
      </w:r>
      <w:r w:rsidRPr="000D471C">
        <w:rPr>
          <w:rFonts w:ascii="SimSun" w:hAnsi="SimSun" w:cs="SimSun" w:hint="eastAsia"/>
        </w:rPr>
        <w:t>教育部直属同济大学留德预备部编</w:t>
      </w:r>
      <w:r w:rsidRPr="000D471C">
        <w:rPr>
          <w:rFonts w:ascii="Times New Roman" w:eastAsia="Times New Roman" w:hAnsi="Times New Roman"/>
        </w:rPr>
        <w:t xml:space="preserve"> </w:t>
      </w:r>
      <w:r w:rsidRPr="000D471C">
        <w:rPr>
          <w:rFonts w:ascii="SimSun" w:hAnsi="SimSun" w:cs="SimSun" w:hint="eastAsia"/>
        </w:rPr>
        <w:t>，上海：上海外语教育出版社</w:t>
      </w:r>
      <w:r w:rsidRPr="000D471C">
        <w:rPr>
          <w:rFonts w:ascii="Times New Roman" w:eastAsia="Times New Roman" w:hAnsi="Times New Roman"/>
        </w:rPr>
        <w:t xml:space="preserve"> 2008 ISBN 978-7-5446-1020-9 </w:t>
      </w:r>
      <w:r w:rsidRPr="000D471C">
        <w:rPr>
          <w:rFonts w:ascii="SimSun" w:hAnsi="SimSun" w:cs="SimSun" w:hint="eastAsia"/>
        </w:rPr>
        <w:t>，教师手册</w:t>
      </w:r>
      <w:r w:rsidRPr="000D471C">
        <w:rPr>
          <w:rFonts w:ascii="Times New Roman" w:eastAsia="Times New Roman" w:hAnsi="Times New Roman"/>
        </w:rPr>
        <w:t xml:space="preserve"> ISBN 978-7-5446-1023-04 </w:t>
      </w:r>
    </w:p>
    <w:p w:rsidR="00686FA8" w:rsidRPr="000D471C" w:rsidRDefault="00686FA8" w:rsidP="00686FA8">
      <w:pPr>
        <w:numPr>
          <w:ilvl w:val="0"/>
          <w:numId w:val="8"/>
        </w:numPr>
        <w:spacing w:before="100" w:beforeAutospacing="1" w:after="150"/>
        <w:jc w:val="left"/>
        <w:rPr>
          <w:rFonts w:ascii="Times New Roman" w:eastAsia="Times New Roman" w:hAnsi="Times New Roman"/>
        </w:rPr>
      </w:pPr>
      <w:r w:rsidRPr="000D471C">
        <w:rPr>
          <w:rFonts w:ascii="SimSun" w:hAnsi="SimSun" w:cs="SimSun" w:hint="eastAsia"/>
          <w:b/>
          <w:bCs/>
        </w:rPr>
        <w:t>德福完全教程</w:t>
      </w:r>
      <w:r w:rsidRPr="000D471C">
        <w:rPr>
          <w:rFonts w:ascii="Times New Roman" w:eastAsia="Times New Roman" w:hAnsi="Times New Roman"/>
          <w:b/>
          <w:bCs/>
        </w:rPr>
        <w:t>  Prüfungstraining TestDaF</w:t>
      </w:r>
      <w:r w:rsidRPr="000D471C">
        <w:rPr>
          <w:rFonts w:ascii="Times New Roman" w:eastAsia="Times New Roman" w:hAnsi="Times New Roman"/>
        </w:rPr>
        <w:br/>
        <w:t>Carola Heine, Elisabeth Lazarou</w:t>
      </w:r>
      <w:r w:rsidRPr="000D471C">
        <w:rPr>
          <w:rFonts w:ascii="SimSun" w:hAnsi="SimSun" w:cs="SimSun" w:hint="eastAsia"/>
        </w:rPr>
        <w:t>（编著），</w:t>
      </w:r>
      <w:r w:rsidRPr="000D471C">
        <w:rPr>
          <w:rFonts w:ascii="Times New Roman" w:eastAsia="Times New Roman" w:hAnsi="Times New Roman"/>
        </w:rPr>
        <w:t xml:space="preserve"> </w:t>
      </w:r>
      <w:r w:rsidRPr="000D471C">
        <w:rPr>
          <w:rFonts w:ascii="SimSun" w:hAnsi="SimSun" w:cs="SimSun" w:hint="eastAsia"/>
        </w:rPr>
        <w:t>江苏教育出版社</w:t>
      </w:r>
      <w:r w:rsidRPr="000D471C">
        <w:rPr>
          <w:rFonts w:ascii="Times New Roman" w:eastAsia="Times New Roman" w:hAnsi="Times New Roman"/>
        </w:rPr>
        <w:t xml:space="preserve">2009 </w:t>
      </w:r>
      <w:r w:rsidRPr="000D471C">
        <w:rPr>
          <w:rFonts w:ascii="Times New Roman" w:eastAsia="Times New Roman" w:hAnsi="Times New Roman"/>
        </w:rPr>
        <w:br/>
        <w:t xml:space="preserve">ISBN 978-7-5343-9141-5 </w:t>
      </w:r>
    </w:p>
    <w:p w:rsidR="00686FA8" w:rsidRPr="000D471C" w:rsidRDefault="00686FA8" w:rsidP="00686FA8">
      <w:pPr>
        <w:numPr>
          <w:ilvl w:val="0"/>
          <w:numId w:val="8"/>
        </w:numPr>
        <w:spacing w:before="100" w:beforeAutospacing="1" w:after="150"/>
        <w:jc w:val="left"/>
        <w:rPr>
          <w:rFonts w:ascii="Times New Roman" w:eastAsia="Times New Roman" w:hAnsi="Times New Roman"/>
        </w:rPr>
      </w:pPr>
      <w:r w:rsidRPr="000D471C">
        <w:rPr>
          <w:rFonts w:ascii="SimSun" w:hAnsi="SimSun" w:cs="SimSun" w:hint="eastAsia"/>
          <w:b/>
          <w:bCs/>
        </w:rPr>
        <w:t>德福备考</w:t>
      </w:r>
      <w:r w:rsidRPr="000D471C">
        <w:rPr>
          <w:rFonts w:ascii="Times New Roman" w:eastAsia="Times New Roman" w:hAnsi="Times New Roman"/>
          <w:b/>
          <w:bCs/>
        </w:rPr>
        <w:t xml:space="preserve"> - </w:t>
      </w:r>
      <w:r w:rsidRPr="000D471C">
        <w:rPr>
          <w:rFonts w:ascii="SimSun" w:hAnsi="SimSun" w:cs="SimSun" w:hint="eastAsia"/>
          <w:b/>
          <w:bCs/>
        </w:rPr>
        <w:t>核心攻略与模拟试题</w:t>
      </w:r>
      <w:r w:rsidRPr="000D471C">
        <w:rPr>
          <w:rFonts w:ascii="Times New Roman" w:eastAsia="Times New Roman" w:hAnsi="Times New Roman"/>
          <w:b/>
          <w:bCs/>
        </w:rPr>
        <w:t xml:space="preserve"> Mit Erfolg zum TestDaF. Übungs- und Testbuch </w:t>
      </w:r>
      <w:r w:rsidRPr="000D471C">
        <w:rPr>
          <w:rFonts w:ascii="Times New Roman" w:eastAsia="Times New Roman" w:hAnsi="Times New Roman"/>
        </w:rPr>
        <w:br/>
        <w:t>Ksenija Fazlic-Walter, Wolfgang Wegner</w:t>
      </w:r>
      <w:r w:rsidRPr="000D471C">
        <w:rPr>
          <w:rFonts w:ascii="SimSun" w:hAnsi="SimSun" w:cs="SimSun" w:hint="eastAsia"/>
        </w:rPr>
        <w:t>（编者）</w:t>
      </w:r>
      <w:r w:rsidRPr="000D471C">
        <w:rPr>
          <w:rFonts w:ascii="Times New Roman" w:eastAsia="Times New Roman" w:hAnsi="Times New Roman"/>
        </w:rPr>
        <w:t xml:space="preserve">, </w:t>
      </w:r>
      <w:r w:rsidRPr="000D471C">
        <w:rPr>
          <w:rFonts w:ascii="SimSun" w:hAnsi="SimSun" w:cs="SimSun" w:hint="eastAsia"/>
        </w:rPr>
        <w:t>徐琴（改编），</w:t>
      </w:r>
      <w:r w:rsidRPr="000D471C">
        <w:rPr>
          <w:rFonts w:ascii="Times New Roman" w:eastAsia="Times New Roman" w:hAnsi="Times New Roman"/>
        </w:rPr>
        <w:br/>
      </w:r>
      <w:r w:rsidRPr="000D471C">
        <w:rPr>
          <w:rFonts w:ascii="SimSun" w:hAnsi="SimSun" w:cs="SimSun" w:hint="eastAsia"/>
        </w:rPr>
        <w:t>上海：上海外语教育出版</w:t>
      </w:r>
      <w:r w:rsidRPr="000D471C">
        <w:rPr>
          <w:rFonts w:ascii="Times New Roman" w:eastAsia="Times New Roman" w:hAnsi="Times New Roman"/>
        </w:rPr>
        <w:t xml:space="preserve"> </w:t>
      </w:r>
      <w:r w:rsidRPr="000D471C">
        <w:rPr>
          <w:rFonts w:ascii="SimSun" w:hAnsi="SimSun" w:cs="SimSun" w:hint="eastAsia"/>
        </w:rPr>
        <w:t>社</w:t>
      </w:r>
      <w:r w:rsidRPr="000D471C">
        <w:rPr>
          <w:rFonts w:ascii="Times New Roman" w:eastAsia="Times New Roman" w:hAnsi="Times New Roman"/>
        </w:rPr>
        <w:t xml:space="preserve"> 2010 </w:t>
      </w:r>
      <w:r w:rsidRPr="000D471C">
        <w:rPr>
          <w:rFonts w:ascii="Times New Roman" w:eastAsia="Times New Roman" w:hAnsi="Times New Roman"/>
        </w:rPr>
        <w:br/>
        <w:t>ISBN 7544616991</w:t>
      </w:r>
    </w:p>
    <w:p w:rsidR="00686FA8" w:rsidRPr="000D471C" w:rsidRDefault="00686FA8" w:rsidP="00686FA8">
      <w:pPr>
        <w:numPr>
          <w:ilvl w:val="0"/>
          <w:numId w:val="8"/>
        </w:numPr>
        <w:spacing w:before="100" w:beforeAutospacing="1" w:after="150"/>
        <w:jc w:val="left"/>
        <w:rPr>
          <w:rFonts w:ascii="Times New Roman" w:eastAsia="Times New Roman" w:hAnsi="Times New Roman"/>
        </w:rPr>
      </w:pPr>
      <w:r w:rsidRPr="000D471C">
        <w:rPr>
          <w:rFonts w:ascii="SimSun" w:hAnsi="SimSun" w:cs="SimSun" w:hint="eastAsia"/>
          <w:b/>
          <w:bCs/>
        </w:rPr>
        <w:t>德福考试全真试题</w:t>
      </w:r>
      <w:r w:rsidRPr="000D471C">
        <w:rPr>
          <w:rFonts w:ascii="Times New Roman" w:eastAsia="Times New Roman" w:hAnsi="Times New Roman"/>
          <w:b/>
          <w:bCs/>
        </w:rPr>
        <w:t xml:space="preserve"> Training TestDaF. Material zur Prüfungsvorbereitung </w:t>
      </w:r>
      <w:r w:rsidRPr="000D471C">
        <w:rPr>
          <w:rFonts w:ascii="Times New Roman" w:eastAsia="Times New Roman" w:hAnsi="Times New Roman"/>
        </w:rPr>
        <w:br/>
        <w:t xml:space="preserve">Gabriele Kniffka, Bärbel Gutzat </w:t>
      </w:r>
      <w:r w:rsidRPr="000D471C">
        <w:rPr>
          <w:rFonts w:ascii="SimSun" w:hAnsi="SimSun" w:cs="SimSun" w:hint="eastAsia"/>
        </w:rPr>
        <w:t>（编著），</w:t>
      </w:r>
      <w:r w:rsidRPr="000D471C">
        <w:rPr>
          <w:rFonts w:ascii="Times New Roman" w:eastAsia="Times New Roman" w:hAnsi="Times New Roman"/>
        </w:rPr>
        <w:t xml:space="preserve"> </w:t>
      </w:r>
      <w:r w:rsidRPr="000D471C">
        <w:rPr>
          <w:rFonts w:ascii="Times New Roman" w:eastAsia="Times New Roman" w:hAnsi="Times New Roman"/>
        </w:rPr>
        <w:br/>
      </w:r>
      <w:r w:rsidRPr="000D471C">
        <w:rPr>
          <w:rFonts w:ascii="SimSun" w:hAnsi="SimSun" w:cs="SimSun" w:hint="eastAsia"/>
        </w:rPr>
        <w:t>北京：外语教学与研究出版社</w:t>
      </w:r>
      <w:r w:rsidRPr="000D471C">
        <w:rPr>
          <w:rFonts w:ascii="Times New Roman" w:eastAsia="Times New Roman" w:hAnsi="Times New Roman"/>
        </w:rPr>
        <w:t xml:space="preserve"> 2003 </w:t>
      </w:r>
      <w:r w:rsidRPr="000D471C">
        <w:rPr>
          <w:rFonts w:ascii="Times New Roman" w:eastAsia="Times New Roman" w:hAnsi="Times New Roman"/>
        </w:rPr>
        <w:br/>
        <w:t>ISBN 7-5600-3326-1</w:t>
      </w:r>
      <w:r w:rsidRPr="000D471C">
        <w:rPr>
          <w:rFonts w:ascii="SimSun" w:hAnsi="SimSun" w:cs="SimSun" w:hint="eastAsia"/>
        </w:rPr>
        <w:t>，音带</w:t>
      </w:r>
      <w:r w:rsidRPr="000D471C">
        <w:rPr>
          <w:rFonts w:ascii="Times New Roman" w:eastAsia="Times New Roman" w:hAnsi="Times New Roman"/>
        </w:rPr>
        <w:t xml:space="preserve"> ISBN 7-88012-564-7</w:t>
      </w:r>
    </w:p>
    <w:p w:rsidR="00686FA8" w:rsidRPr="000D471C" w:rsidRDefault="00686FA8" w:rsidP="00686FA8">
      <w:pPr>
        <w:numPr>
          <w:ilvl w:val="0"/>
          <w:numId w:val="8"/>
        </w:numPr>
        <w:spacing w:before="100" w:beforeAutospacing="1" w:after="150"/>
        <w:jc w:val="left"/>
        <w:rPr>
          <w:rFonts w:ascii="Times New Roman" w:eastAsia="Times New Roman" w:hAnsi="Times New Roman"/>
        </w:rPr>
      </w:pPr>
      <w:r w:rsidRPr="000D471C">
        <w:rPr>
          <w:rFonts w:ascii="SimSun" w:hAnsi="SimSun" w:cs="SimSun" w:hint="eastAsia"/>
          <w:b/>
          <w:bCs/>
        </w:rPr>
        <w:t>德语</w:t>
      </w:r>
      <w:r w:rsidRPr="000D471C">
        <w:rPr>
          <w:rFonts w:ascii="Times New Roman" w:eastAsia="Times New Roman" w:hAnsi="Times New Roman"/>
          <w:b/>
          <w:bCs/>
        </w:rPr>
        <w:t>“</w:t>
      </w:r>
      <w:r w:rsidRPr="000D471C">
        <w:rPr>
          <w:rFonts w:ascii="SimSun" w:hAnsi="SimSun" w:cs="SimSun" w:hint="eastAsia"/>
          <w:b/>
          <w:bCs/>
        </w:rPr>
        <w:t>德福</w:t>
      </w:r>
      <w:r w:rsidRPr="000D471C">
        <w:rPr>
          <w:rFonts w:ascii="Times New Roman" w:eastAsia="Times New Roman" w:hAnsi="Times New Roman"/>
          <w:b/>
          <w:bCs/>
        </w:rPr>
        <w:t>”</w:t>
      </w:r>
      <w:r w:rsidRPr="000D471C">
        <w:rPr>
          <w:rFonts w:ascii="SimSun" w:hAnsi="SimSun" w:cs="SimSun" w:hint="eastAsia"/>
          <w:b/>
          <w:bCs/>
        </w:rPr>
        <w:t>考试模拟试题集</w:t>
      </w:r>
      <w:r w:rsidRPr="000D471C">
        <w:rPr>
          <w:rFonts w:ascii="Times New Roman" w:eastAsia="Times New Roman" w:hAnsi="Times New Roman"/>
          <w:b/>
          <w:bCs/>
        </w:rPr>
        <w:t xml:space="preserve"> </w:t>
      </w:r>
      <w:r w:rsidRPr="000D471C">
        <w:rPr>
          <w:rFonts w:ascii="Times New Roman" w:eastAsia="Times New Roman" w:hAnsi="Times New Roman"/>
        </w:rPr>
        <w:br/>
      </w:r>
      <w:r w:rsidRPr="000D471C">
        <w:rPr>
          <w:rFonts w:ascii="SimSun" w:hAnsi="SimSun" w:cs="SimSun" w:hint="eastAsia"/>
        </w:rPr>
        <w:t>韩巍（主编），上海：同济大学出版社</w:t>
      </w:r>
      <w:r w:rsidRPr="000D471C">
        <w:rPr>
          <w:rFonts w:ascii="Times New Roman" w:eastAsia="Times New Roman" w:hAnsi="Times New Roman"/>
        </w:rPr>
        <w:t xml:space="preserve"> 2005</w:t>
      </w:r>
      <w:r w:rsidRPr="000D471C">
        <w:rPr>
          <w:rFonts w:ascii="Times New Roman" w:eastAsia="Times New Roman" w:hAnsi="Times New Roman"/>
        </w:rPr>
        <w:br/>
        <w:t>ISBN 7-5608-3033-1</w:t>
      </w:r>
      <w:r w:rsidRPr="000D471C">
        <w:rPr>
          <w:rFonts w:ascii="SimSun" w:hAnsi="SimSun" w:cs="SimSun" w:hint="eastAsia"/>
        </w:rPr>
        <w:t>，</w:t>
      </w:r>
      <w:r w:rsidRPr="000D471C">
        <w:rPr>
          <w:rFonts w:ascii="Times New Roman" w:eastAsia="Times New Roman" w:hAnsi="Times New Roman"/>
        </w:rPr>
        <w:t xml:space="preserve"> CD ISBN 7-88846-071-2 </w:t>
      </w:r>
    </w:p>
    <w:p w:rsidR="00686FA8" w:rsidRPr="000D471C" w:rsidRDefault="00686FA8" w:rsidP="00686FA8">
      <w:pPr>
        <w:numPr>
          <w:ilvl w:val="0"/>
          <w:numId w:val="8"/>
        </w:numPr>
        <w:spacing w:before="100" w:beforeAutospacing="1" w:after="150"/>
        <w:jc w:val="left"/>
        <w:rPr>
          <w:rFonts w:ascii="Times New Roman" w:eastAsia="Times New Roman" w:hAnsi="Times New Roman"/>
        </w:rPr>
      </w:pPr>
      <w:r w:rsidRPr="000D471C">
        <w:rPr>
          <w:rFonts w:ascii="SimSun" w:hAnsi="SimSun" w:cs="SimSun" w:hint="eastAsia"/>
          <w:b/>
          <w:bCs/>
        </w:rPr>
        <w:t>德福作文高分突破</w:t>
      </w:r>
      <w:r w:rsidRPr="000D471C">
        <w:rPr>
          <w:rFonts w:ascii="Times New Roman" w:eastAsia="Times New Roman" w:hAnsi="Times New Roman"/>
          <w:b/>
          <w:bCs/>
        </w:rPr>
        <w:t xml:space="preserve"> Sprint zum TestDaF Schriftlicher Ausdruck</w:t>
      </w:r>
      <w:r w:rsidRPr="000D471C">
        <w:rPr>
          <w:rFonts w:ascii="Times New Roman" w:eastAsia="Times New Roman" w:hAnsi="Times New Roman"/>
        </w:rPr>
        <w:br/>
      </w:r>
      <w:r w:rsidRPr="000D471C">
        <w:rPr>
          <w:rFonts w:ascii="SimSun" w:hAnsi="SimSun" w:cs="SimSun" w:hint="eastAsia"/>
        </w:rPr>
        <w:t>陈明浩（编著），北京：外语教学与研究出版社</w:t>
      </w:r>
      <w:r w:rsidRPr="000D471C">
        <w:rPr>
          <w:rFonts w:ascii="Times New Roman" w:eastAsia="Times New Roman" w:hAnsi="Times New Roman"/>
        </w:rPr>
        <w:t xml:space="preserve"> 2008</w:t>
      </w:r>
      <w:r w:rsidRPr="000D471C">
        <w:rPr>
          <w:rFonts w:ascii="Times New Roman" w:eastAsia="Times New Roman" w:hAnsi="Times New Roman"/>
        </w:rPr>
        <w:br/>
        <w:t xml:space="preserve">ISBN 978-7-5600-7980-6 </w:t>
      </w:r>
    </w:p>
    <w:p w:rsidR="00686FA8" w:rsidRPr="000D471C" w:rsidRDefault="00686FA8" w:rsidP="00686FA8">
      <w:pPr>
        <w:numPr>
          <w:ilvl w:val="0"/>
          <w:numId w:val="8"/>
        </w:numPr>
        <w:spacing w:before="100" w:beforeAutospacing="1" w:after="150"/>
        <w:jc w:val="left"/>
        <w:rPr>
          <w:rFonts w:ascii="Times New Roman" w:eastAsia="Times New Roman" w:hAnsi="Times New Roman"/>
        </w:rPr>
      </w:pPr>
      <w:r w:rsidRPr="000D471C">
        <w:rPr>
          <w:rFonts w:ascii="SimSun" w:hAnsi="SimSun" w:cs="SimSun" w:hint="eastAsia"/>
          <w:b/>
          <w:bCs/>
        </w:rPr>
        <w:t>德福听力高分突破</w:t>
      </w:r>
      <w:r w:rsidRPr="000D471C">
        <w:rPr>
          <w:rFonts w:ascii="Times New Roman" w:eastAsia="Times New Roman" w:hAnsi="Times New Roman"/>
          <w:b/>
          <w:bCs/>
        </w:rPr>
        <w:t xml:space="preserve"> Sprint zum TestDaF Hörverstehen </w:t>
      </w:r>
      <w:r w:rsidRPr="000D471C">
        <w:rPr>
          <w:rFonts w:ascii="Times New Roman" w:eastAsia="Times New Roman" w:hAnsi="Times New Roman"/>
        </w:rPr>
        <w:br/>
      </w:r>
      <w:r w:rsidRPr="000D471C">
        <w:rPr>
          <w:rFonts w:ascii="SimSun" w:hAnsi="SimSun" w:cs="SimSun" w:hint="eastAsia"/>
        </w:rPr>
        <w:t>郭屹炜（主编），北京：外语教学与研究出版社</w:t>
      </w:r>
      <w:r w:rsidRPr="000D471C">
        <w:rPr>
          <w:rFonts w:ascii="Times New Roman" w:eastAsia="Times New Roman" w:hAnsi="Times New Roman"/>
        </w:rPr>
        <w:t xml:space="preserve"> 2009</w:t>
      </w:r>
      <w:r w:rsidRPr="000D471C">
        <w:rPr>
          <w:rFonts w:ascii="Times New Roman" w:eastAsia="Times New Roman" w:hAnsi="Times New Roman"/>
        </w:rPr>
        <w:br/>
        <w:t>ISBN 978-7-5600-8573-9</w:t>
      </w:r>
    </w:p>
    <w:p w:rsidR="00686FA8" w:rsidRDefault="00686FA8" w:rsidP="00686FA8">
      <w:pPr>
        <w:pStyle w:val="berschrift2"/>
        <w:shd w:val="clear" w:color="auto" w:fill="CCCCCC"/>
      </w:pPr>
      <w:r w:rsidRPr="004B4CDA">
        <w:lastRenderedPageBreak/>
        <w:t xml:space="preserve">In Deutschland </w:t>
      </w:r>
      <w:r>
        <w:t>erhältliche Materialien</w:t>
      </w:r>
      <w:r>
        <w:rPr>
          <w:rStyle w:val="Funotenzeichen"/>
        </w:rPr>
        <w:footnoteReference w:id="5"/>
      </w:r>
    </w:p>
    <w:p w:rsidR="00686FA8" w:rsidRPr="009C2B20" w:rsidRDefault="00686FA8" w:rsidP="00686FA8">
      <w:pPr>
        <w:numPr>
          <w:ilvl w:val="0"/>
          <w:numId w:val="2"/>
        </w:numPr>
        <w:tabs>
          <w:tab w:val="clear" w:pos="720"/>
          <w:tab w:val="num" w:pos="360"/>
        </w:tabs>
        <w:spacing w:before="120"/>
        <w:ind w:left="357" w:hanging="357"/>
        <w:jc w:val="left"/>
      </w:pPr>
      <w:r>
        <w:rPr>
          <w:b/>
          <w:bCs/>
        </w:rPr>
        <w:t>TestDaF Musterprüfung 5</w:t>
      </w:r>
      <w:r>
        <w:br/>
        <w:t>TestDaF-Institut (Hg.): Max Hueber Verlag, Ismaning 2009</w:t>
      </w:r>
      <w:r>
        <w:br/>
        <w:t>Heft, 80 Seiten mit Audio-CD, ISBN 978-3-19-201699-8</w:t>
      </w:r>
      <w:r w:rsidRPr="004F4727">
        <w:rPr>
          <w:b/>
          <w:bCs/>
        </w:rPr>
        <w:t xml:space="preserve"> </w:t>
      </w:r>
    </w:p>
    <w:p w:rsidR="00686FA8" w:rsidRPr="004F4727" w:rsidRDefault="00686FA8" w:rsidP="00686FA8">
      <w:pPr>
        <w:numPr>
          <w:ilvl w:val="0"/>
          <w:numId w:val="2"/>
        </w:numPr>
        <w:tabs>
          <w:tab w:val="clear" w:pos="720"/>
          <w:tab w:val="num" w:pos="360"/>
        </w:tabs>
        <w:spacing w:before="120"/>
        <w:ind w:left="357" w:hanging="357"/>
        <w:jc w:val="left"/>
      </w:pPr>
      <w:r w:rsidRPr="004F4727">
        <w:rPr>
          <w:b/>
          <w:bCs/>
        </w:rPr>
        <w:t>TestDaF Musterprüfung 4</w:t>
      </w:r>
      <w:r w:rsidRPr="004F4727">
        <w:br/>
        <w:t>TestDaF-Institut (Hg.): Max Hueber Verlag, Ismaning 2009</w:t>
      </w:r>
      <w:r w:rsidRPr="004F4727">
        <w:br/>
        <w:t xml:space="preserve">Heft, 80 Seiten mit Audio-CD, ISBN </w:t>
      </w:r>
      <w:smartTag w:uri="urn:schemas-microsoft-com:office:smarttags" w:element="chsdate">
        <w:smartTagPr>
          <w:attr w:name="IsROCDate" w:val="False"/>
          <w:attr w:name="IsLunarDate" w:val="False"/>
          <w:attr w:name="Day" w:val="19"/>
          <w:attr w:name="Month" w:val="3"/>
          <w:attr w:name="Year" w:val="978"/>
        </w:smartTagPr>
        <w:r w:rsidRPr="004F4727">
          <w:t>978-3-19</w:t>
        </w:r>
      </w:smartTag>
      <w:r w:rsidRPr="004F4727">
        <w:t>-171699-8</w:t>
      </w:r>
    </w:p>
    <w:p w:rsidR="00686FA8" w:rsidRPr="004F4727" w:rsidRDefault="00686FA8" w:rsidP="00686FA8">
      <w:pPr>
        <w:numPr>
          <w:ilvl w:val="0"/>
          <w:numId w:val="3"/>
        </w:numPr>
        <w:tabs>
          <w:tab w:val="clear" w:pos="720"/>
          <w:tab w:val="num" w:pos="360"/>
        </w:tabs>
        <w:spacing w:before="120"/>
        <w:ind w:left="357" w:hanging="357"/>
        <w:jc w:val="left"/>
      </w:pPr>
      <w:r w:rsidRPr="004F4727">
        <w:rPr>
          <w:b/>
          <w:bCs/>
        </w:rPr>
        <w:t>TestDaF Musterprüfung 3</w:t>
      </w:r>
      <w:r w:rsidRPr="004F4727">
        <w:br/>
        <w:t>TestDaF-Institut (Hg.): Max Hueber Verlag, Ismaning 2008</w:t>
      </w:r>
      <w:r w:rsidRPr="004F4727">
        <w:br/>
        <w:t>Heft, 80 Seiten mit Audio-CD, ISBN 978-3-19-141699-7</w:t>
      </w:r>
    </w:p>
    <w:p w:rsidR="00686FA8" w:rsidRPr="004F4727" w:rsidRDefault="00686FA8" w:rsidP="00686FA8">
      <w:pPr>
        <w:numPr>
          <w:ilvl w:val="0"/>
          <w:numId w:val="4"/>
        </w:numPr>
        <w:tabs>
          <w:tab w:val="clear" w:pos="720"/>
          <w:tab w:val="num" w:pos="360"/>
        </w:tabs>
        <w:spacing w:before="120"/>
        <w:ind w:left="357" w:hanging="357"/>
        <w:jc w:val="left"/>
      </w:pPr>
      <w:r w:rsidRPr="004F4727">
        <w:rPr>
          <w:b/>
          <w:bCs/>
        </w:rPr>
        <w:t>TestDaF Musterprüfung 2</w:t>
      </w:r>
      <w:r w:rsidRPr="004F4727">
        <w:br/>
        <w:t>TestDaF-Institut (Hg.): Max Hueber Verlag, Ismaning 2008</w:t>
      </w:r>
      <w:r w:rsidRPr="004F4727">
        <w:br/>
        <w:t>Heft, 80 Seiten mit Audio-CD, ISBN 978-3-19-101699-6</w:t>
      </w:r>
    </w:p>
    <w:p w:rsidR="00686FA8" w:rsidRPr="004F4727" w:rsidRDefault="00686FA8" w:rsidP="00686FA8">
      <w:pPr>
        <w:numPr>
          <w:ilvl w:val="0"/>
          <w:numId w:val="4"/>
        </w:numPr>
        <w:tabs>
          <w:tab w:val="clear" w:pos="720"/>
          <w:tab w:val="num" w:pos="360"/>
        </w:tabs>
        <w:spacing w:before="120"/>
        <w:ind w:left="357" w:hanging="357"/>
        <w:jc w:val="left"/>
      </w:pPr>
      <w:r w:rsidRPr="004F4727">
        <w:rPr>
          <w:b/>
          <w:bCs/>
        </w:rPr>
        <w:t>TestDaF Musterprüfung 1</w:t>
      </w:r>
      <w:r w:rsidRPr="004F4727">
        <w:br/>
        <w:t>TestDaF-Institut (Hg.): Max Hueber Verlag, Ismaning 2005</w:t>
      </w:r>
      <w:r w:rsidRPr="004F4727">
        <w:br/>
        <w:t>Heft, 80 Seiten mit Audio-CD, ISBN 978-3-19-041699-8</w:t>
      </w:r>
    </w:p>
    <w:p w:rsidR="00686FA8" w:rsidRPr="004F4727" w:rsidRDefault="00686FA8" w:rsidP="00686FA8">
      <w:pPr>
        <w:numPr>
          <w:ilvl w:val="0"/>
          <w:numId w:val="4"/>
        </w:numPr>
        <w:tabs>
          <w:tab w:val="clear" w:pos="720"/>
          <w:tab w:val="num" w:pos="360"/>
        </w:tabs>
        <w:spacing w:before="120"/>
        <w:ind w:left="357" w:hanging="357"/>
        <w:jc w:val="left"/>
      </w:pPr>
      <w:r w:rsidRPr="004F4727">
        <w:rPr>
          <w:b/>
          <w:bCs/>
        </w:rPr>
        <w:t>Mit Erfolg zu TestDaF</w:t>
      </w:r>
      <w:r w:rsidRPr="004F4727">
        <w:br/>
        <w:t>Von Ksenija Fazlic</w:t>
      </w:r>
      <w:r>
        <w:t>-Walter und Wolfgang Wegner, Ern</w:t>
      </w:r>
      <w:r w:rsidRPr="004F4727">
        <w:t xml:space="preserve">st Klett Verlag, Stuttgart 2009, Übungs-und Testbuch + 2 Audio-CDs, 180 Seiten, ISBN-10:3126757855 </w:t>
      </w:r>
    </w:p>
    <w:p w:rsidR="00686FA8" w:rsidRPr="004F4727" w:rsidRDefault="00686FA8" w:rsidP="00686FA8">
      <w:pPr>
        <w:numPr>
          <w:ilvl w:val="0"/>
          <w:numId w:val="5"/>
        </w:numPr>
        <w:tabs>
          <w:tab w:val="clear" w:pos="720"/>
          <w:tab w:val="num" w:pos="360"/>
        </w:tabs>
        <w:spacing w:before="120"/>
        <w:ind w:left="357" w:hanging="357"/>
        <w:jc w:val="left"/>
      </w:pPr>
      <w:r w:rsidRPr="004F4727">
        <w:rPr>
          <w:b/>
          <w:bCs/>
        </w:rPr>
        <w:t>Prüfungstraining TestDaF</w:t>
      </w:r>
      <w:r w:rsidRPr="004F4727">
        <w:br/>
        <w:t>Von Carola Heine und Elisabeth Lazarou, Cornelsen ,</w:t>
      </w:r>
      <w:r w:rsidRPr="004F4727">
        <w:br/>
        <w:t>Berlin 2008, Übungsbuch, 128 Seiten mit 2 Audio-CDs</w:t>
      </w:r>
      <w:r w:rsidRPr="004F4727">
        <w:br/>
        <w:t>und Einleger mit Transkripten und Lösungen, ISBN 978-3-06-020311-3</w:t>
      </w:r>
    </w:p>
    <w:p w:rsidR="00686FA8" w:rsidRPr="004F4727" w:rsidRDefault="00686FA8" w:rsidP="00686FA8">
      <w:pPr>
        <w:numPr>
          <w:ilvl w:val="0"/>
          <w:numId w:val="5"/>
        </w:numPr>
        <w:tabs>
          <w:tab w:val="clear" w:pos="720"/>
          <w:tab w:val="num" w:pos="360"/>
        </w:tabs>
        <w:spacing w:before="120"/>
        <w:ind w:left="357" w:hanging="357"/>
        <w:jc w:val="left"/>
      </w:pPr>
      <w:r w:rsidRPr="004F4727">
        <w:rPr>
          <w:b/>
          <w:bCs/>
        </w:rPr>
        <w:t>Training TestDaF. Trainingsbuch</w:t>
      </w:r>
      <w:r w:rsidRPr="004F4727">
        <w:br/>
        <w:t xml:space="preserve">von Gabriele Kniffka und Bärbel Gutzat, Langenscheidt Verlag, </w:t>
      </w:r>
      <w:r w:rsidRPr="004F4727">
        <w:br/>
        <w:t>Berlin und München 2006 Lehrwerk, 128 Seiten mit 2 eingelegten CDs, ISBN 3-468-47636-1</w:t>
      </w:r>
    </w:p>
    <w:p w:rsidR="00686FA8" w:rsidRPr="004F4727" w:rsidRDefault="00686FA8" w:rsidP="00686FA8">
      <w:pPr>
        <w:numPr>
          <w:ilvl w:val="0"/>
          <w:numId w:val="5"/>
        </w:numPr>
        <w:tabs>
          <w:tab w:val="clear" w:pos="720"/>
          <w:tab w:val="num" w:pos="360"/>
        </w:tabs>
        <w:spacing w:before="120"/>
        <w:ind w:left="357" w:hanging="357"/>
        <w:jc w:val="left"/>
      </w:pPr>
      <w:r w:rsidRPr="004F4727">
        <w:rPr>
          <w:b/>
          <w:bCs/>
        </w:rPr>
        <w:t>TestDaF-Training Neu. Vorbereitung auf den Test Deutsch als Fremdsprache</w:t>
      </w:r>
      <w:r w:rsidRPr="004F4727">
        <w:br/>
        <w:t>von Klaus Lodewick: Fabouda Verlag, Göttingen 2005</w:t>
      </w:r>
      <w:r w:rsidRPr="004F4727">
        <w:br/>
        <w:t>Text- und Übungsbuch, 144 Seiten, ISBN 3-930861-50-X</w:t>
      </w:r>
      <w:r w:rsidRPr="004F4727">
        <w:br/>
        <w:t>Tipps und Lösungen, ISBN 3-930861-51-8</w:t>
      </w:r>
      <w:r w:rsidRPr="004F4727">
        <w:br/>
        <w:t>2 CDs zu den Hörtexten und zur mündlichen Prüfung, ISBN 3-930861-52-6</w:t>
      </w:r>
      <w:r w:rsidRPr="004F4727">
        <w:br/>
        <w:t>15 Folien, ISBN 3-930861-53-4</w:t>
      </w:r>
    </w:p>
    <w:p w:rsidR="00686FA8" w:rsidRDefault="00686FA8" w:rsidP="00686FA8">
      <w:pPr>
        <w:numPr>
          <w:ilvl w:val="0"/>
          <w:numId w:val="5"/>
        </w:numPr>
        <w:tabs>
          <w:tab w:val="clear" w:pos="720"/>
          <w:tab w:val="num" w:pos="360"/>
        </w:tabs>
        <w:spacing w:before="120"/>
        <w:ind w:left="357" w:hanging="357"/>
        <w:jc w:val="left"/>
      </w:pPr>
      <w:r>
        <w:rPr>
          <w:b/>
          <w:bCs/>
        </w:rPr>
        <w:t>TestDaF-Training 20.15. Vorbereitung auf den Test Deutsch als Fremdsprache (Völlige Ne</w:t>
      </w:r>
      <w:r>
        <w:rPr>
          <w:b/>
          <w:bCs/>
        </w:rPr>
        <w:t>u</w:t>
      </w:r>
      <w:r>
        <w:rPr>
          <w:b/>
          <w:bCs/>
        </w:rPr>
        <w:t>bearbeitung)</w:t>
      </w:r>
      <w:r>
        <w:br/>
        <w:t>von Klaus Lodewick: Fabouda Verlag, Göttingen 2010</w:t>
      </w:r>
      <w:r>
        <w:br/>
        <w:t>Text- und Übungsbuch, 140 Seiten, inkl. 2 Audio CDs,</w:t>
      </w:r>
      <w:r>
        <w:br/>
        <w:t>ISBN 978-3-930861-60</w:t>
      </w:r>
      <w:r>
        <w:br/>
        <w:t>27 Folien, ISBN 978-3-930861-61</w:t>
      </w:r>
    </w:p>
    <w:p w:rsidR="00686FA8" w:rsidRPr="004F4727" w:rsidRDefault="00686FA8" w:rsidP="00686FA8">
      <w:pPr>
        <w:numPr>
          <w:ilvl w:val="0"/>
          <w:numId w:val="5"/>
        </w:numPr>
        <w:tabs>
          <w:tab w:val="clear" w:pos="720"/>
          <w:tab w:val="num" w:pos="360"/>
        </w:tabs>
        <w:spacing w:before="120"/>
        <w:ind w:left="357" w:hanging="357"/>
        <w:jc w:val="left"/>
      </w:pPr>
      <w:r w:rsidRPr="004F4727">
        <w:rPr>
          <w:b/>
          <w:bCs/>
        </w:rPr>
        <w:t>Fit für den TestDaF. Tipps und Übungen</w:t>
      </w:r>
      <w:r w:rsidRPr="004F4727">
        <w:br/>
        <w:t>Jörg-Matthias Roche (Hg.): Max Hueber Verlag, Ismaning 2005</w:t>
      </w:r>
      <w:r w:rsidRPr="004F4727">
        <w:br/>
        <w:t>Trainingsbuch, 192 Seiten mit 2 Audio-CDs und Lösungsheft, ISBN 3-19-001699-2</w:t>
      </w:r>
    </w:p>
    <w:p w:rsidR="00686FA8" w:rsidRDefault="00686FA8" w:rsidP="00686FA8">
      <w:pPr>
        <w:numPr>
          <w:ilvl w:val="0"/>
          <w:numId w:val="5"/>
        </w:numPr>
        <w:tabs>
          <w:tab w:val="clear" w:pos="720"/>
          <w:tab w:val="num" w:pos="360"/>
        </w:tabs>
        <w:spacing w:before="120"/>
        <w:ind w:left="357" w:hanging="357"/>
        <w:jc w:val="left"/>
      </w:pPr>
      <w:r w:rsidRPr="004F4727">
        <w:rPr>
          <w:b/>
          <w:bCs/>
        </w:rPr>
        <w:t>Trainingsbuch für TestDaF</w:t>
      </w:r>
      <w:r w:rsidRPr="004F4727">
        <w:br/>
        <w:t>von M. Antonova, R. Ivanova, E. Lazarou und St. Murdsheva: Lettera-Verlag, Plovdiv 2003</w:t>
      </w:r>
      <w:r w:rsidRPr="004F4727">
        <w:br/>
        <w:t>Trainingsbuch mit 3 Audiokassetten, ISBN 954-516-399-2</w:t>
      </w:r>
      <w:r w:rsidRPr="004F4727">
        <w:br/>
        <w:t xml:space="preserve">(zu bestellen über lettera@plovdiv.techno-link.com oder office@lettera.bg. Website: </w:t>
      </w:r>
      <w:hyperlink r:id="rId15" w:history="1">
        <w:r w:rsidRPr="00996C4E">
          <w:rPr>
            <w:rStyle w:val="Hyperlink"/>
          </w:rPr>
          <w:t>www.lettera.bg</w:t>
        </w:r>
      </w:hyperlink>
      <w:r w:rsidRPr="004F4727">
        <w:t>)</w:t>
      </w:r>
    </w:p>
    <w:p w:rsidR="00686FA8" w:rsidRDefault="00686FA8" w:rsidP="00686FA8">
      <w:pPr>
        <w:numPr>
          <w:ilvl w:val="0"/>
          <w:numId w:val="5"/>
        </w:numPr>
        <w:tabs>
          <w:tab w:val="clear" w:pos="720"/>
          <w:tab w:val="num" w:pos="360"/>
        </w:tabs>
        <w:spacing w:before="120"/>
        <w:ind w:left="357" w:hanging="357"/>
        <w:jc w:val="left"/>
      </w:pPr>
      <w:r>
        <w:rPr>
          <w:b/>
          <w:bCs/>
        </w:rPr>
        <w:lastRenderedPageBreak/>
        <w:t>TestDaF – Oberstufenkurs mit Prüfungsvorbereitung</w:t>
      </w:r>
      <w:r>
        <w:br/>
        <w:t>von Klaus-Markus Katthagen und Stefan Glienicke, Max Hueber Verlag, Ismaning 2002</w:t>
      </w:r>
      <w:r>
        <w:br/>
        <w:t>Lehrwerk, 144 Seiten, ISBN 3-19-001700-X</w:t>
      </w:r>
      <w:r>
        <w:br/>
        <w:t>Hörverstehenstexte, Kassette, ISBN 3-19-011700-4</w:t>
      </w:r>
      <w:r>
        <w:br/>
        <w:t>Hörverstehenstexte, Audio-CD, ISBN 3-19-021700-9</w:t>
      </w:r>
    </w:p>
    <w:p w:rsidR="00686FA8" w:rsidRDefault="00686FA8" w:rsidP="00686FA8">
      <w:pPr>
        <w:pStyle w:val="berschrift1"/>
        <w:spacing w:before="0"/>
        <w:jc w:val="center"/>
      </w:pPr>
      <w:r>
        <w:br w:type="page"/>
      </w:r>
      <w:r>
        <w:rPr>
          <w:noProof/>
        </w:rPr>
        <w:lastRenderedPageBreak/>
        <w:drawing>
          <wp:anchor distT="0" distB="0" distL="114300" distR="114300" simplePos="0" relativeHeight="251682816" behindDoc="0" locked="0" layoutInCell="1" allowOverlap="1">
            <wp:simplePos x="0" y="0"/>
            <wp:positionH relativeFrom="column">
              <wp:posOffset>2319020</wp:posOffset>
            </wp:positionH>
            <wp:positionV relativeFrom="paragraph">
              <wp:posOffset>2595245</wp:posOffset>
            </wp:positionV>
            <wp:extent cx="1571625" cy="2261235"/>
            <wp:effectExtent l="0" t="0" r="9525" b="5715"/>
            <wp:wrapNone/>
            <wp:docPr id="34"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71625" cy="22612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8720" behindDoc="0" locked="0" layoutInCell="1" allowOverlap="1">
            <wp:simplePos x="0" y="0"/>
            <wp:positionH relativeFrom="column">
              <wp:posOffset>4043045</wp:posOffset>
            </wp:positionH>
            <wp:positionV relativeFrom="paragraph">
              <wp:posOffset>2595880</wp:posOffset>
            </wp:positionV>
            <wp:extent cx="2282190" cy="2282190"/>
            <wp:effectExtent l="0" t="0" r="3810" b="3810"/>
            <wp:wrapNone/>
            <wp:docPr id="32" name="Bild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82190" cy="228219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5648" behindDoc="0" locked="0" layoutInCell="1" allowOverlap="1">
            <wp:simplePos x="0" y="0"/>
            <wp:positionH relativeFrom="column">
              <wp:posOffset>6985</wp:posOffset>
            </wp:positionH>
            <wp:positionV relativeFrom="paragraph">
              <wp:posOffset>4954270</wp:posOffset>
            </wp:positionV>
            <wp:extent cx="1609725" cy="2317750"/>
            <wp:effectExtent l="0" t="0" r="9525" b="6350"/>
            <wp:wrapNone/>
            <wp:docPr id="3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09725" cy="23177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6672" behindDoc="0" locked="0" layoutInCell="1" allowOverlap="1">
            <wp:simplePos x="0" y="0"/>
            <wp:positionH relativeFrom="column">
              <wp:posOffset>2273935</wp:posOffset>
            </wp:positionH>
            <wp:positionV relativeFrom="paragraph">
              <wp:posOffset>4952365</wp:posOffset>
            </wp:positionV>
            <wp:extent cx="1657350" cy="2321560"/>
            <wp:effectExtent l="0" t="0" r="0" b="2540"/>
            <wp:wrapNone/>
            <wp:docPr id="30"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657350" cy="232156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7696" behindDoc="0" locked="0" layoutInCell="1" allowOverlap="1">
            <wp:simplePos x="0" y="0"/>
            <wp:positionH relativeFrom="column">
              <wp:posOffset>4350385</wp:posOffset>
            </wp:positionH>
            <wp:positionV relativeFrom="paragraph">
              <wp:posOffset>4956810</wp:posOffset>
            </wp:positionV>
            <wp:extent cx="1635760" cy="2315210"/>
            <wp:effectExtent l="0" t="0" r="2540" b="8890"/>
            <wp:wrapNone/>
            <wp:docPr id="28"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635760" cy="23152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4624" behindDoc="0" locked="0" layoutInCell="1" allowOverlap="1">
            <wp:simplePos x="0" y="0"/>
            <wp:positionH relativeFrom="column">
              <wp:posOffset>61595</wp:posOffset>
            </wp:positionH>
            <wp:positionV relativeFrom="paragraph">
              <wp:posOffset>2595880</wp:posOffset>
            </wp:positionV>
            <wp:extent cx="1539875" cy="2286000"/>
            <wp:effectExtent l="0" t="0" r="3175" b="0"/>
            <wp:wrapNone/>
            <wp:docPr id="27" name="Bild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539875" cy="22860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1792" behindDoc="0" locked="0" layoutInCell="1" allowOverlap="1">
            <wp:simplePos x="0" y="0"/>
            <wp:positionH relativeFrom="column">
              <wp:posOffset>-5080</wp:posOffset>
            </wp:positionH>
            <wp:positionV relativeFrom="paragraph">
              <wp:posOffset>195580</wp:posOffset>
            </wp:positionV>
            <wp:extent cx="1676400" cy="2235200"/>
            <wp:effectExtent l="0" t="0" r="0" b="0"/>
            <wp:wrapNone/>
            <wp:docPr id="26"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76400" cy="22352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3600" behindDoc="0" locked="0" layoutInCell="1" allowOverlap="1">
            <wp:simplePos x="0" y="0"/>
            <wp:positionH relativeFrom="column">
              <wp:posOffset>1957070</wp:posOffset>
            </wp:positionH>
            <wp:positionV relativeFrom="paragraph">
              <wp:posOffset>214630</wp:posOffset>
            </wp:positionV>
            <wp:extent cx="2286000" cy="2286000"/>
            <wp:effectExtent l="0" t="0" r="0" b="0"/>
            <wp:wrapNone/>
            <wp:docPr id="25" name="Bild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2576" behindDoc="0" locked="0" layoutInCell="1" allowOverlap="1">
            <wp:simplePos x="0" y="0"/>
            <wp:positionH relativeFrom="column">
              <wp:posOffset>4071620</wp:posOffset>
            </wp:positionH>
            <wp:positionV relativeFrom="paragraph">
              <wp:posOffset>252095</wp:posOffset>
            </wp:positionV>
            <wp:extent cx="2257425" cy="2257425"/>
            <wp:effectExtent l="0" t="0" r="9525" b="9525"/>
            <wp:wrapNone/>
            <wp:docPr id="24" name="Bild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257425" cy="2257425"/>
                    </a:xfrm>
                    <a:prstGeom prst="rect">
                      <a:avLst/>
                    </a:prstGeom>
                    <a:noFill/>
                    <a:ln>
                      <a:noFill/>
                    </a:ln>
                  </pic:spPr>
                </pic:pic>
              </a:graphicData>
            </a:graphic>
            <wp14:sizeRelH relativeFrom="page">
              <wp14:pctWidth>0</wp14:pctWidth>
            </wp14:sizeRelH>
            <wp14:sizeRelV relativeFrom="page">
              <wp14:pctHeight>0</wp14:pctHeight>
            </wp14:sizeRelV>
          </wp:anchor>
        </w:drawing>
      </w:r>
      <w:r>
        <w:t>In China erhältliche Materialien</w:t>
      </w:r>
    </w:p>
    <w:p w:rsidR="00686FA8" w:rsidRPr="004F4727" w:rsidRDefault="00686FA8" w:rsidP="00686FA8">
      <w:pPr>
        <w:pStyle w:val="berschrift1"/>
        <w:spacing w:before="0"/>
        <w:jc w:val="center"/>
      </w:pPr>
      <w:r>
        <w:br w:type="page"/>
      </w:r>
      <w:r>
        <w:rPr>
          <w:noProof/>
        </w:rPr>
        <w:lastRenderedPageBreak/>
        <w:drawing>
          <wp:anchor distT="0" distB="0" distL="114300" distR="114300" simplePos="0" relativeHeight="251664384" behindDoc="0" locked="0" layoutInCell="1" allowOverlap="1">
            <wp:simplePos x="0" y="0"/>
            <wp:positionH relativeFrom="column">
              <wp:posOffset>1899920</wp:posOffset>
            </wp:positionH>
            <wp:positionV relativeFrom="paragraph">
              <wp:posOffset>205105</wp:posOffset>
            </wp:positionV>
            <wp:extent cx="2286000" cy="2286000"/>
            <wp:effectExtent l="0" t="0" r="0" b="0"/>
            <wp:wrapNone/>
            <wp:docPr id="23" name="prodImage" descr="Beschreibung: Fit Fuer den Test DAF + CD">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Image" descr="Beschreibung: Fit Fuer den Test DAF + CD">
                      <a:hlinkClick r:id="rId25"/>
                    </pic:cNvPr>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3360" behindDoc="0" locked="0" layoutInCell="1" allowOverlap="1">
            <wp:simplePos x="0" y="0"/>
            <wp:positionH relativeFrom="column">
              <wp:posOffset>-500380</wp:posOffset>
            </wp:positionH>
            <wp:positionV relativeFrom="page">
              <wp:posOffset>1143000</wp:posOffset>
            </wp:positionV>
            <wp:extent cx="2286000" cy="2286000"/>
            <wp:effectExtent l="0" t="0" r="0" b="0"/>
            <wp:wrapNone/>
            <wp:docPr id="22" name="prodImage" descr="Beschreibung: Training TestDaF. Trainingsbuch mit 2 CD's: Material zur Prüfungsvorbereitung">
              <a:hlinkClick xmlns:a="http://schemas.openxmlformats.org/drawingml/2006/main" r:id="rId28" tgtFrame="&quot;AmazonHelp&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Image" descr="Beschreibung: Training TestDaF. Trainingsbuch mit 2 CD's: Material zur Prüfungsvorbereitung">
                      <a:hlinkClick r:id="rId28" tgtFrame="&quot;AmazonHelp&quot;"/>
                    </pic:cNvPr>
                    <pic:cNvPicPr>
                      <a:picLocks noChangeAspect="1" noChangeArrowheads="1"/>
                    </pic:cNvPicPr>
                  </pic:nvPicPr>
                  <pic:blipFill>
                    <a:blip r:embed="rId29" r:link="rId30">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14:sizeRelH relativeFrom="page">
              <wp14:pctWidth>0</wp14:pctWidth>
            </wp14:sizeRelH>
            <wp14:sizeRelV relativeFrom="page">
              <wp14:pctHeight>0</wp14:pctHeight>
            </wp14:sizeRelV>
          </wp:anchor>
        </w:drawing>
      </w:r>
      <w:r>
        <w:t>In Deutschland erhältliche Mate</w:t>
      </w:r>
      <w:bookmarkStart w:id="0" w:name="_GoBack"/>
      <w:bookmarkEnd w:id="0"/>
      <w:r>
        <w:t>rialien</w:t>
      </w:r>
    </w:p>
    <w:p w:rsidR="00686FA8" w:rsidRDefault="00686FA8" w:rsidP="00686FA8">
      <w:pPr>
        <w:pStyle w:val="Literatur"/>
        <w:ind w:left="0" w:firstLine="0"/>
      </w:pPr>
      <w:r>
        <w:rPr>
          <w:noProof/>
        </w:rPr>
        <w:drawing>
          <wp:anchor distT="0" distB="0" distL="114300" distR="114300" simplePos="0" relativeHeight="251665408" behindDoc="0" locked="0" layoutInCell="1" allowOverlap="1">
            <wp:simplePos x="0" y="0"/>
            <wp:positionH relativeFrom="column">
              <wp:posOffset>4119245</wp:posOffset>
            </wp:positionH>
            <wp:positionV relativeFrom="paragraph">
              <wp:posOffset>52705</wp:posOffset>
            </wp:positionV>
            <wp:extent cx="2171700" cy="2171700"/>
            <wp:effectExtent l="0" t="0" r="0" b="0"/>
            <wp:wrapNone/>
            <wp:docPr id="21" name="prodImage" descr="Beschreibung: Deutsch als Fremdsprache. Prüfungstraining Lernerhandbuch mit 2 Audio-CDs: TestDaF mit autorisiertem Modelltest: 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Image" descr="Beschreibung: Deutsch als Fremdsprache. Prüfungstraining Lernerhandbuch mit 2 Audio-CDs: TestDaF mit autorisiertem Modelltest: B2"/>
                    <pic:cNvPicPr>
                      <a:picLocks noChangeAspect="1" noChangeArrowheads="1"/>
                    </pic:cNvPicPr>
                  </pic:nvPicPr>
                  <pic:blipFill>
                    <a:blip r:embed="rId31" r:link="rId32">
                      <a:extLst>
                        <a:ext uri="{28A0092B-C50C-407E-A947-70E740481C1C}">
                          <a14:useLocalDpi xmlns:a14="http://schemas.microsoft.com/office/drawing/2010/main" val="0"/>
                        </a:ext>
                      </a:extLst>
                    </a:blip>
                    <a:srcRect/>
                    <a:stretch>
                      <a:fillRect/>
                    </a:stretch>
                  </pic:blipFill>
                  <pic:spPr bwMode="auto">
                    <a:xfrm>
                      <a:off x="0" y="0"/>
                      <a:ext cx="2171700" cy="21717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86FA8" w:rsidRDefault="00686FA8" w:rsidP="00686FA8">
      <w:pPr>
        <w:pStyle w:val="Literatur"/>
        <w:ind w:left="0" w:firstLine="0"/>
      </w:pPr>
      <w:r>
        <w:rPr>
          <w:noProof/>
        </w:rPr>
        <w:drawing>
          <wp:anchor distT="0" distB="0" distL="114300" distR="114300" simplePos="0" relativeHeight="251671552" behindDoc="0" locked="0" layoutInCell="1" allowOverlap="1">
            <wp:simplePos x="0" y="0"/>
            <wp:positionH relativeFrom="column">
              <wp:posOffset>-386080</wp:posOffset>
            </wp:positionH>
            <wp:positionV relativeFrom="page">
              <wp:posOffset>5848350</wp:posOffset>
            </wp:positionV>
            <wp:extent cx="2286000" cy="2286000"/>
            <wp:effectExtent l="0" t="0" r="0" b="0"/>
            <wp:wrapNone/>
            <wp:docPr id="20" name="prodImage" descr="Beschreibung: Test DaF. Oberstufenkurs mit Prüfungsvorbereitung: Deutsch als Fremdsprache">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Image" descr="Beschreibung: Test DaF. Oberstufenkurs mit Prüfungsvorbereitung: Deutsch als Fremdsprache">
                      <a:hlinkClick r:id="rId33"/>
                    </pic:cNvPr>
                    <pic:cNvPicPr>
                      <a:picLocks noChangeAspect="1" noChangeArrowheads="1"/>
                    </pic:cNvPicPr>
                  </pic:nvPicPr>
                  <pic:blipFill>
                    <a:blip r:embed="rId34" r:link="rId35">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0768" behindDoc="0" locked="0" layoutInCell="1" allowOverlap="1">
            <wp:simplePos x="0" y="0"/>
            <wp:positionH relativeFrom="column">
              <wp:posOffset>4476115</wp:posOffset>
            </wp:positionH>
            <wp:positionV relativeFrom="paragraph">
              <wp:posOffset>1995805</wp:posOffset>
            </wp:positionV>
            <wp:extent cx="1582420" cy="2324100"/>
            <wp:effectExtent l="0" t="0" r="0" b="0"/>
            <wp:wrapNone/>
            <wp:docPr id="19" name="Grafik 7" descr="Beschreibung: D:\DaF\Images\41fRIX6xGrL._SS500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 descr="Beschreibung: D:\DaF\Images\41fRIX6xGrL._SS500_.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582420" cy="23241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9744" behindDoc="1" locked="0" layoutInCell="1" allowOverlap="1">
            <wp:simplePos x="0" y="0"/>
            <wp:positionH relativeFrom="column">
              <wp:posOffset>1832610</wp:posOffset>
            </wp:positionH>
            <wp:positionV relativeFrom="paragraph">
              <wp:posOffset>2066925</wp:posOffset>
            </wp:positionV>
            <wp:extent cx="2286000" cy="2286000"/>
            <wp:effectExtent l="0" t="0" r="0" b="0"/>
            <wp:wrapTight wrapText="bothSides">
              <wp:wrapPolygon edited="0">
                <wp:start x="0" y="0"/>
                <wp:lineTo x="0" y="21420"/>
                <wp:lineTo x="21420" y="21420"/>
                <wp:lineTo x="21420" y="0"/>
                <wp:lineTo x="0" y="0"/>
              </wp:wrapPolygon>
            </wp:wrapTight>
            <wp:docPr id="18" name="prodImage" descr="Beschreibung: TestDaF - Training. Vorbereitung auf den Test Deutsch als Fremdsprache. Text- und Übungsbuch.">
              <a:hlinkClick xmlns:a="http://schemas.openxmlformats.org/drawingml/2006/main" r:id="rId37" tgtFrame="&quot;AmazonHelp&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Image" descr="Beschreibung: TestDaF - Training. Vorbereitung auf den Test Deutsch als Fremdsprache. Text- und Übungsbuch.">
                      <a:hlinkClick r:id="rId37" tgtFrame="&quot;AmazonHelp&quot;"/>
                    </pic:cNvPr>
                    <pic:cNvPicPr>
                      <a:picLocks noChangeAspect="1" noChangeArrowheads="1"/>
                    </pic:cNvPicPr>
                  </pic:nvPicPr>
                  <pic:blipFill>
                    <a:blip r:embed="rId38" r:link="rId39">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9264" behindDoc="0" locked="0" layoutInCell="1" allowOverlap="1">
            <wp:simplePos x="0" y="0"/>
            <wp:positionH relativeFrom="column">
              <wp:posOffset>-500380</wp:posOffset>
            </wp:positionH>
            <wp:positionV relativeFrom="paragraph">
              <wp:posOffset>2062480</wp:posOffset>
            </wp:positionV>
            <wp:extent cx="2286000" cy="2286000"/>
            <wp:effectExtent l="0" t="0" r="0" b="0"/>
            <wp:wrapNone/>
            <wp:docPr id="16" name="prodImage" descr="Beschreibung: Mit Erfolg zu Test DaF. Übungs- und Testbuch + 2 Audio-CDs">
              <a:hlinkClick xmlns:a="http://schemas.openxmlformats.org/drawingml/2006/main" r:id="rId40" tgtFrame="&quot;AmazonHelp&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Image" descr="Beschreibung: Mit Erfolg zu Test DaF. Übungs- und Testbuch + 2 Audio-CDs">
                      <a:hlinkClick r:id="rId40" tgtFrame="&quot;AmazonHelp&quot;"/>
                    </pic:cNvPr>
                    <pic:cNvPicPr>
                      <a:picLocks noChangeAspect="1" noChangeArrowheads="1"/>
                    </pic:cNvPicPr>
                  </pic:nvPicPr>
                  <pic:blipFill>
                    <a:blip r:embed="rId41" r:link="rId42">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rsidR="00686FA8" w:rsidRPr="00A11DB1" w:rsidRDefault="00686FA8" w:rsidP="00686FA8">
      <w:pPr>
        <w:pStyle w:val="berschrift1"/>
        <w:jc w:val="center"/>
      </w:pPr>
      <w:r>
        <w:rPr>
          <w:noProof/>
        </w:rPr>
        <w:drawing>
          <wp:anchor distT="0" distB="0" distL="114300" distR="114300" simplePos="0" relativeHeight="251667456" behindDoc="0" locked="0" layoutInCell="1" allowOverlap="1">
            <wp:simplePos x="0" y="0"/>
            <wp:positionH relativeFrom="column">
              <wp:posOffset>1753235</wp:posOffset>
            </wp:positionH>
            <wp:positionV relativeFrom="paragraph">
              <wp:posOffset>233680</wp:posOffset>
            </wp:positionV>
            <wp:extent cx="2400300" cy="2400300"/>
            <wp:effectExtent l="0" t="0" r="0" b="0"/>
            <wp:wrapNone/>
            <wp:docPr id="15" name="prodImage" descr="Beschreibung: Test Deutsch als Fremdsprache. Musterprüfung 2">
              <a:hlinkClick xmlns:a="http://schemas.openxmlformats.org/drawingml/2006/main" r:id="rId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Image" descr="Beschreibung: Test Deutsch als Fremdsprache. Musterprüfung 2">
                      <a:hlinkClick r:id="rId43"/>
                    </pic:cNvPr>
                    <pic:cNvPicPr>
                      <a:picLocks noChangeAspect="1" noChangeArrowheads="1"/>
                    </pic:cNvPicPr>
                  </pic:nvPicPr>
                  <pic:blipFill>
                    <a:blip r:embed="rId44" r:link="rId45">
                      <a:extLst>
                        <a:ext uri="{28A0092B-C50C-407E-A947-70E740481C1C}">
                          <a14:useLocalDpi xmlns:a14="http://schemas.microsoft.com/office/drawing/2010/main" val="0"/>
                        </a:ext>
                      </a:extLst>
                    </a:blip>
                    <a:srcRect/>
                    <a:stretch>
                      <a:fillRect/>
                    </a:stretch>
                  </pic:blipFill>
                  <pic:spPr bwMode="auto">
                    <a:xfrm>
                      <a:off x="0" y="0"/>
                      <a:ext cx="2400300" cy="2400300"/>
                    </a:xfrm>
                    <a:prstGeom prst="rect">
                      <a:avLst/>
                    </a:prstGeom>
                    <a:noFill/>
                    <a:ln>
                      <a:noFill/>
                    </a:ln>
                  </pic:spPr>
                </pic:pic>
              </a:graphicData>
            </a:graphic>
            <wp14:sizeRelH relativeFrom="page">
              <wp14:pctWidth>0</wp14:pctWidth>
            </wp14:sizeRelH>
            <wp14:sizeRelV relativeFrom="page">
              <wp14:pctHeight>0</wp14:pctHeight>
            </wp14:sizeRelV>
          </wp:anchor>
        </w:drawing>
      </w:r>
      <w:r>
        <w:t>Musterprüfungen</w:t>
      </w:r>
    </w:p>
    <w:p w:rsidR="00686FA8" w:rsidRPr="00A11DB1" w:rsidRDefault="00686FA8" w:rsidP="00686FA8">
      <w:pPr>
        <w:pStyle w:val="Literatur"/>
      </w:pPr>
      <w:r>
        <w:rPr>
          <w:noProof/>
        </w:rPr>
        <w:drawing>
          <wp:anchor distT="0" distB="0" distL="114300" distR="114300" simplePos="0" relativeHeight="251668480" behindDoc="0" locked="0" layoutInCell="1" allowOverlap="1">
            <wp:simplePos x="0" y="0"/>
            <wp:positionH relativeFrom="column">
              <wp:posOffset>4058285</wp:posOffset>
            </wp:positionH>
            <wp:positionV relativeFrom="paragraph">
              <wp:posOffset>167005</wp:posOffset>
            </wp:positionV>
            <wp:extent cx="2286000" cy="2286000"/>
            <wp:effectExtent l="0" t="0" r="0" b="0"/>
            <wp:wrapNone/>
            <wp:docPr id="14" name="prodImage" descr="Beschreibung: TestDaF Musterprüfung 3: Test Deutsch als Fremdsprache">
              <a:hlinkClick xmlns:a="http://schemas.openxmlformats.org/drawingml/2006/main" r:id="rId46" tgtFrame="&quot;AmazonHelp&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Image" descr="Beschreibung: TestDaF Musterprüfung 3: Test Deutsch als Fremdsprache">
                      <a:hlinkClick r:id="rId46" tgtFrame="&quot;AmazonHelp&quot;"/>
                    </pic:cNvPr>
                    <pic:cNvPicPr>
                      <a:picLocks noChangeAspect="1" noChangeArrowheads="1"/>
                    </pic:cNvPicPr>
                  </pic:nvPicPr>
                  <pic:blipFill>
                    <a:blip r:embed="rId47" r:link="rId48">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6432" behindDoc="0" locked="0" layoutInCell="1" allowOverlap="1">
            <wp:simplePos x="0" y="0"/>
            <wp:positionH relativeFrom="column">
              <wp:posOffset>-386080</wp:posOffset>
            </wp:positionH>
            <wp:positionV relativeFrom="paragraph">
              <wp:posOffset>214630</wp:posOffset>
            </wp:positionV>
            <wp:extent cx="2286000" cy="2286000"/>
            <wp:effectExtent l="0" t="0" r="0" b="0"/>
            <wp:wrapNone/>
            <wp:docPr id="13" name="prodImage" descr="Beschreibung: Prüfungsvorbereitung TestDaF Musterprüfung 1">
              <a:hlinkClick xmlns:a="http://schemas.openxmlformats.org/drawingml/2006/main" r:id="rId49" tgtFrame="&quot;AmazonHelp&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Image" descr="Beschreibung: Prüfungsvorbereitung TestDaF Musterprüfung 1">
                      <a:hlinkClick r:id="rId49" tgtFrame="&quot;AmazonHelp&quot;"/>
                    </pic:cNvPr>
                    <pic:cNvPicPr>
                      <a:picLocks noChangeAspect="1" noChangeArrowheads="1"/>
                    </pic:cNvPicPr>
                  </pic:nvPicPr>
                  <pic:blipFill>
                    <a:blip r:embed="rId50" r:link="rId51">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0528" behindDoc="0" locked="0" layoutInCell="1" allowOverlap="1">
            <wp:simplePos x="0" y="0"/>
            <wp:positionH relativeFrom="column">
              <wp:posOffset>1614170</wp:posOffset>
            </wp:positionH>
            <wp:positionV relativeFrom="paragraph">
              <wp:posOffset>2453005</wp:posOffset>
            </wp:positionV>
            <wp:extent cx="2666365" cy="2666365"/>
            <wp:effectExtent l="0" t="0" r="635" b="635"/>
            <wp:wrapNone/>
            <wp:docPr id="12" name="Bild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666365" cy="26663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86FA8" w:rsidRDefault="00686FA8" w:rsidP="00686FA8"/>
    <w:p w:rsidR="00686FA8" w:rsidRPr="00A44F0D" w:rsidRDefault="00686FA8" w:rsidP="00686FA8"/>
    <w:p w:rsidR="00686FA8" w:rsidRPr="004B4CDA" w:rsidRDefault="00686FA8" w:rsidP="00686FA8">
      <w:r w:rsidRPr="004B4CDA">
        <w:t xml:space="preserve"> </w:t>
      </w:r>
    </w:p>
    <w:p w:rsidR="00686FA8" w:rsidRPr="004B4CDA" w:rsidRDefault="00686FA8" w:rsidP="00686FA8"/>
    <w:p w:rsidR="00686FA8" w:rsidRPr="004B4CDA" w:rsidRDefault="00686FA8" w:rsidP="00686FA8">
      <w:r w:rsidRPr="004B4CDA">
        <w:t> </w:t>
      </w:r>
      <w:r w:rsidRPr="004B4CDA">
        <w:br/>
      </w:r>
    </w:p>
    <w:p w:rsidR="00686FA8" w:rsidRPr="004B4CDA" w:rsidRDefault="00686FA8" w:rsidP="00686FA8"/>
    <w:p w:rsidR="00686FA8" w:rsidRPr="004B4CDA" w:rsidRDefault="00686FA8" w:rsidP="00686FA8">
      <w:r w:rsidRPr="004B4CDA">
        <w:t> </w:t>
      </w:r>
      <w:r w:rsidRPr="004B4CDA">
        <w:br/>
      </w:r>
    </w:p>
    <w:p w:rsidR="00686FA8" w:rsidRPr="004B4CDA" w:rsidRDefault="00686FA8" w:rsidP="00686FA8">
      <w:r>
        <w:rPr>
          <w:noProof/>
        </w:rPr>
        <w:drawing>
          <wp:anchor distT="0" distB="0" distL="114300" distR="114300" simplePos="0" relativeHeight="251669504" behindDoc="0" locked="0" layoutInCell="1" allowOverlap="1">
            <wp:simplePos x="0" y="0"/>
            <wp:positionH relativeFrom="column">
              <wp:posOffset>-386080</wp:posOffset>
            </wp:positionH>
            <wp:positionV relativeFrom="paragraph">
              <wp:posOffset>814705</wp:posOffset>
            </wp:positionV>
            <wp:extent cx="2514600" cy="2514600"/>
            <wp:effectExtent l="0" t="0" r="0" b="0"/>
            <wp:wrapNone/>
            <wp:docPr id="11" name="prodImage" descr="Beschreibung: Test Deutsch als Fremdsprache Musterprüfung 4">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Image" descr="Beschreibung: Test Deutsch als Fremdsprache Musterprüfung 4">
                      <a:hlinkClick r:id="rId53"/>
                    </pic:cNvPr>
                    <pic:cNvPicPr>
                      <a:picLocks noChangeAspect="1" noChangeArrowheads="1"/>
                    </pic:cNvPicPr>
                  </pic:nvPicPr>
                  <pic:blipFill>
                    <a:blip r:embed="rId54" r:link="rId55">
                      <a:extLst>
                        <a:ext uri="{28A0092B-C50C-407E-A947-70E740481C1C}">
                          <a14:useLocalDpi xmlns:a14="http://schemas.microsoft.com/office/drawing/2010/main" val="0"/>
                        </a:ext>
                      </a:extLst>
                    </a:blip>
                    <a:srcRect/>
                    <a:stretch>
                      <a:fillRect/>
                    </a:stretch>
                  </pic:blipFill>
                  <pic:spPr bwMode="auto">
                    <a:xfrm>
                      <a:off x="0" y="0"/>
                      <a:ext cx="2514600" cy="2514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4CDA">
        <w:t> </w:t>
      </w:r>
      <w:r w:rsidRPr="004B4CDA">
        <w:br/>
      </w:r>
    </w:p>
    <w:p w:rsidR="009056A6" w:rsidRPr="00450272" w:rsidRDefault="009056A6" w:rsidP="00450272"/>
    <w:sectPr w:rsidR="009056A6" w:rsidRPr="00450272" w:rsidSect="008A1FA5">
      <w:footerReference w:type="default" r:id="rId56"/>
      <w:pgSz w:w="11906" w:h="16838"/>
      <w:pgMar w:top="851" w:right="851" w:bottom="851"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71808" w:rsidRDefault="00071808">
      <w:r>
        <w:separator/>
      </w:r>
    </w:p>
  </w:endnote>
  <w:endnote w:type="continuationSeparator" w:id="0">
    <w:p w:rsidR="00071808" w:rsidRDefault="000718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080E0000" w:usb2="00000010" w:usb3="00000000" w:csb0="00040001"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6FA8" w:rsidRDefault="00686FA8">
    <w:pPr>
      <w:pStyle w:val="Fuzeile"/>
      <w:pBdr>
        <w:bottom w:val="single" w:sz="12" w:space="1" w:color="auto"/>
      </w:pBdr>
    </w:pPr>
  </w:p>
  <w:p w:rsidR="00686FA8" w:rsidRPr="00A61475" w:rsidRDefault="00686FA8" w:rsidP="00B60F6F">
    <w:pPr>
      <w:pStyle w:val="Fuzeile"/>
      <w:tabs>
        <w:tab w:val="clear" w:pos="4536"/>
        <w:tab w:val="clear" w:pos="9072"/>
        <w:tab w:val="center" w:pos="4320"/>
        <w:tab w:val="right" w:pos="9360"/>
      </w:tabs>
      <w:rPr>
        <w:rFonts w:cs="Arial"/>
      </w:rPr>
    </w:pPr>
    <w:r w:rsidRPr="00A61475">
      <w:rPr>
        <w:rFonts w:cs="Arial"/>
      </w:rPr>
      <w:t>Frank Ristow</w:t>
    </w:r>
    <w:r w:rsidRPr="00A61475">
      <w:rPr>
        <w:rFonts w:cs="Arial"/>
      </w:rPr>
      <w:tab/>
      <w:t xml:space="preserve">Seite </w:t>
    </w:r>
    <w:r w:rsidRPr="00A61475">
      <w:rPr>
        <w:rFonts w:cs="Arial"/>
      </w:rPr>
      <w:fldChar w:fldCharType="begin"/>
    </w:r>
    <w:r w:rsidRPr="00A61475">
      <w:rPr>
        <w:rFonts w:cs="Arial"/>
      </w:rPr>
      <w:instrText xml:space="preserve"> PAGE </w:instrText>
    </w:r>
    <w:r w:rsidRPr="00A61475">
      <w:rPr>
        <w:rFonts w:cs="Arial"/>
      </w:rPr>
      <w:fldChar w:fldCharType="separate"/>
    </w:r>
    <w:r>
      <w:rPr>
        <w:rFonts w:cs="Arial"/>
        <w:noProof/>
      </w:rPr>
      <w:t>2</w:t>
    </w:r>
    <w:r w:rsidRPr="00A61475">
      <w:rPr>
        <w:rFonts w:cs="Arial"/>
      </w:rPr>
      <w:fldChar w:fldCharType="end"/>
    </w:r>
    <w:r w:rsidRPr="00A61475">
      <w:rPr>
        <w:rFonts w:cs="Arial"/>
      </w:rPr>
      <w:t xml:space="preserve"> von </w:t>
    </w:r>
    <w:r w:rsidRPr="00A61475">
      <w:rPr>
        <w:rFonts w:cs="Arial"/>
      </w:rPr>
      <w:fldChar w:fldCharType="begin"/>
    </w:r>
    <w:r w:rsidRPr="00A61475">
      <w:rPr>
        <w:rFonts w:cs="Arial"/>
      </w:rPr>
      <w:instrText xml:space="preserve"> NUMPAGES </w:instrText>
    </w:r>
    <w:r w:rsidRPr="00A61475">
      <w:rPr>
        <w:rFonts w:cs="Arial"/>
      </w:rPr>
      <w:fldChar w:fldCharType="separate"/>
    </w:r>
    <w:r>
      <w:rPr>
        <w:rFonts w:cs="Arial"/>
        <w:noProof/>
      </w:rPr>
      <w:t>8</w:t>
    </w:r>
    <w:r w:rsidRPr="00A61475">
      <w:rPr>
        <w:rFonts w:cs="Arial"/>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A4782" w:rsidRPr="00137A3B" w:rsidRDefault="00686FA8" w:rsidP="00450272">
    <w:pPr>
      <w:pStyle w:val="Fuzeile"/>
      <w:tabs>
        <w:tab w:val="clear" w:pos="4536"/>
        <w:tab w:val="clear" w:pos="9072"/>
        <w:tab w:val="center" w:pos="5400"/>
        <w:tab w:val="left" w:pos="6670"/>
        <w:tab w:val="right" w:pos="9960"/>
      </w:tabs>
      <w:spacing w:before="120"/>
      <w:ind w:left="540"/>
      <w:rPr>
        <w:color w:val="333333"/>
        <w:sz w:val="18"/>
        <w:szCs w:val="18"/>
      </w:rPr>
    </w:pPr>
    <w:r>
      <w:rPr>
        <w:noProof/>
      </w:rPr>
      <w:drawing>
        <wp:anchor distT="0" distB="0" distL="114300" distR="114300" simplePos="0" relativeHeight="251657728" behindDoc="1" locked="0" layoutInCell="1" allowOverlap="1">
          <wp:simplePos x="0" y="0"/>
          <wp:positionH relativeFrom="column">
            <wp:posOffset>0</wp:posOffset>
          </wp:positionH>
          <wp:positionV relativeFrom="paragraph">
            <wp:posOffset>-6350</wp:posOffset>
          </wp:positionV>
          <wp:extent cx="344805" cy="319405"/>
          <wp:effectExtent l="0" t="0" r="0" b="4445"/>
          <wp:wrapNone/>
          <wp:docPr id="6" name="Bild 1" descr="DaFMaT-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FMaT-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44805" cy="319405"/>
                  </a:xfrm>
                  <a:prstGeom prst="rect">
                    <a:avLst/>
                  </a:prstGeom>
                  <a:noFill/>
                </pic:spPr>
              </pic:pic>
            </a:graphicData>
          </a:graphic>
          <wp14:sizeRelH relativeFrom="page">
            <wp14:pctWidth>0</wp14:pctWidth>
          </wp14:sizeRelH>
          <wp14:sizeRelV relativeFrom="page">
            <wp14:pctHeight>0</wp14:pctHeight>
          </wp14:sizeRelV>
        </wp:anchor>
      </w:drawing>
    </w:r>
    <w:r w:rsidR="00EA4782" w:rsidRPr="00137A3B">
      <w:rPr>
        <w:color w:val="333333"/>
        <w:sz w:val="18"/>
        <w:szCs w:val="18"/>
      </w:rPr>
      <w:t>© Frank Ristow www.dafmat.de</w:t>
    </w:r>
    <w:r w:rsidR="00EA4782" w:rsidRPr="00137A3B">
      <w:rPr>
        <w:color w:val="333333"/>
        <w:sz w:val="18"/>
        <w:szCs w:val="18"/>
      </w:rPr>
      <w:tab/>
      <w:t xml:space="preserve">Seite </w:t>
    </w:r>
    <w:r w:rsidR="00EA4782" w:rsidRPr="00137A3B">
      <w:rPr>
        <w:color w:val="333333"/>
        <w:sz w:val="18"/>
        <w:szCs w:val="18"/>
      </w:rPr>
      <w:fldChar w:fldCharType="begin"/>
    </w:r>
    <w:r w:rsidR="00EA4782" w:rsidRPr="00137A3B">
      <w:rPr>
        <w:color w:val="333333"/>
        <w:sz w:val="18"/>
        <w:szCs w:val="18"/>
      </w:rPr>
      <w:instrText xml:space="preserve"> PAGE </w:instrText>
    </w:r>
    <w:r w:rsidR="00EA4782" w:rsidRPr="00137A3B">
      <w:rPr>
        <w:color w:val="333333"/>
        <w:sz w:val="18"/>
        <w:szCs w:val="18"/>
      </w:rPr>
      <w:fldChar w:fldCharType="separate"/>
    </w:r>
    <w:r>
      <w:rPr>
        <w:noProof/>
        <w:color w:val="333333"/>
        <w:sz w:val="18"/>
        <w:szCs w:val="18"/>
      </w:rPr>
      <w:t>8</w:t>
    </w:r>
    <w:r w:rsidR="00EA4782" w:rsidRPr="00137A3B">
      <w:rPr>
        <w:color w:val="333333"/>
        <w:sz w:val="18"/>
        <w:szCs w:val="18"/>
      </w:rPr>
      <w:fldChar w:fldCharType="end"/>
    </w:r>
    <w:r w:rsidR="00EA4782" w:rsidRPr="00137A3B">
      <w:rPr>
        <w:color w:val="333333"/>
        <w:sz w:val="18"/>
        <w:szCs w:val="18"/>
      </w:rPr>
      <w:t xml:space="preserve"> von </w:t>
    </w:r>
    <w:r w:rsidR="00EA4782" w:rsidRPr="00137A3B">
      <w:rPr>
        <w:color w:val="333333"/>
        <w:sz w:val="18"/>
        <w:szCs w:val="18"/>
      </w:rPr>
      <w:fldChar w:fldCharType="begin"/>
    </w:r>
    <w:r w:rsidR="00EA4782" w:rsidRPr="00137A3B">
      <w:rPr>
        <w:color w:val="333333"/>
        <w:sz w:val="18"/>
        <w:szCs w:val="18"/>
      </w:rPr>
      <w:instrText xml:space="preserve"> NUMPAGES </w:instrText>
    </w:r>
    <w:r w:rsidR="00EA4782" w:rsidRPr="00137A3B">
      <w:rPr>
        <w:color w:val="333333"/>
        <w:sz w:val="18"/>
        <w:szCs w:val="18"/>
      </w:rPr>
      <w:fldChar w:fldCharType="separate"/>
    </w:r>
    <w:r>
      <w:rPr>
        <w:noProof/>
        <w:color w:val="333333"/>
        <w:sz w:val="18"/>
        <w:szCs w:val="18"/>
      </w:rPr>
      <w:t>8</w:t>
    </w:r>
    <w:r w:rsidR="00EA4782" w:rsidRPr="00137A3B">
      <w:rPr>
        <w:color w:val="333333"/>
        <w:sz w:val="18"/>
        <w:szCs w:val="18"/>
      </w:rPr>
      <w:fldChar w:fldCharType="end"/>
    </w:r>
    <w:r w:rsidR="00EA4782" w:rsidRPr="00137A3B">
      <w:rPr>
        <w:color w:val="333333"/>
        <w:sz w:val="18"/>
        <w:szCs w:val="18"/>
      </w:rPr>
      <w:tab/>
    </w:r>
    <w:r w:rsidR="00450272" w:rsidRPr="00137A3B">
      <w:rPr>
        <w:color w:val="333333"/>
        <w:sz w:val="18"/>
        <w:szCs w:val="18"/>
      </w:rPr>
      <w:tab/>
    </w:r>
    <w:r w:rsidR="00516102" w:rsidRPr="00137A3B">
      <w:rPr>
        <w:color w:val="333333"/>
        <w:sz w:val="18"/>
        <w:szCs w:val="18"/>
      </w:rPr>
      <w:fldChar w:fldCharType="begin"/>
    </w:r>
    <w:r w:rsidR="00516102" w:rsidRPr="00137A3B">
      <w:rPr>
        <w:color w:val="333333"/>
        <w:sz w:val="18"/>
        <w:szCs w:val="18"/>
      </w:rPr>
      <w:instrText xml:space="preserve"> DATE  \@ "dddd, d. MMMM yyyy"  \* MERGEFORMAT </w:instrText>
    </w:r>
    <w:r w:rsidR="00516102" w:rsidRPr="00137A3B">
      <w:rPr>
        <w:color w:val="333333"/>
        <w:sz w:val="18"/>
        <w:szCs w:val="18"/>
      </w:rPr>
      <w:fldChar w:fldCharType="separate"/>
    </w:r>
    <w:r>
      <w:rPr>
        <w:noProof/>
        <w:color w:val="333333"/>
        <w:sz w:val="18"/>
        <w:szCs w:val="18"/>
      </w:rPr>
      <w:t>Montag, 15. November 2010</w:t>
    </w:r>
    <w:r w:rsidR="00516102" w:rsidRPr="00137A3B">
      <w:rPr>
        <w:color w:val="333333"/>
        <w:sz w:val="18"/>
        <w:szCs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71808" w:rsidRDefault="00071808">
      <w:r>
        <w:separator/>
      </w:r>
    </w:p>
  </w:footnote>
  <w:footnote w:type="continuationSeparator" w:id="0">
    <w:p w:rsidR="00071808" w:rsidRDefault="00071808">
      <w:r>
        <w:continuationSeparator/>
      </w:r>
    </w:p>
  </w:footnote>
  <w:footnote w:id="1">
    <w:p w:rsidR="00686FA8" w:rsidRDefault="00686FA8" w:rsidP="00686FA8">
      <w:pPr>
        <w:pStyle w:val="Funotentext"/>
        <w:tabs>
          <w:tab w:val="left" w:pos="360"/>
        </w:tabs>
        <w:ind w:left="360" w:hanging="360"/>
      </w:pPr>
      <w:r>
        <w:rPr>
          <w:rStyle w:val="Funotenzeichen"/>
        </w:rPr>
        <w:footnoteRef/>
      </w:r>
      <w:r>
        <w:t xml:space="preserve"> </w:t>
      </w:r>
      <w:r>
        <w:tab/>
        <w:t>Dieses Lehrwerk ist das umfangreichste. Alle Fähigkeiten (Lesen, Hören, Schreiben, Sprechen) werden in 18 them</w:t>
      </w:r>
      <w:r>
        <w:t>a</w:t>
      </w:r>
      <w:r>
        <w:t>tisch orientierten Lektionen geübt. Der einzige Nachteil dieses Lehrwerks ist, dass sich die Aufgaben zum mündl</w:t>
      </w:r>
      <w:r>
        <w:t>i</w:t>
      </w:r>
      <w:r>
        <w:t>chen Ausdruck noch am alten TestDaF orientieren.</w:t>
      </w:r>
    </w:p>
  </w:footnote>
  <w:footnote w:id="2">
    <w:p w:rsidR="00686FA8" w:rsidRDefault="00686FA8" w:rsidP="00686FA8">
      <w:pPr>
        <w:pStyle w:val="Funotentext"/>
        <w:tabs>
          <w:tab w:val="left" w:pos="360"/>
        </w:tabs>
        <w:ind w:left="360" w:hanging="360"/>
      </w:pPr>
      <w:r>
        <w:rPr>
          <w:rStyle w:val="Funotenzeichen"/>
        </w:rPr>
        <w:footnoteRef/>
      </w:r>
      <w:r>
        <w:t xml:space="preserve"> </w:t>
      </w:r>
      <w:r>
        <w:tab/>
        <w:t>Dieses Lehrwerk arbeitet mit 7 Themen. Es ist aber längst nicht so umfangreich wie das vorher genannte.</w:t>
      </w:r>
    </w:p>
  </w:footnote>
  <w:footnote w:id="3">
    <w:p w:rsidR="00686FA8" w:rsidRPr="00037616" w:rsidRDefault="00686FA8" w:rsidP="00686FA8">
      <w:pPr>
        <w:pStyle w:val="Funotentext"/>
        <w:tabs>
          <w:tab w:val="left" w:pos="360"/>
        </w:tabs>
        <w:ind w:left="360" w:hanging="360"/>
      </w:pPr>
      <w:r>
        <w:rPr>
          <w:rStyle w:val="Funotenzeichen"/>
        </w:rPr>
        <w:footnoteRef/>
      </w:r>
      <w:r>
        <w:t xml:space="preserve"> </w:t>
      </w:r>
      <w:r>
        <w:tab/>
        <w:t xml:space="preserve">Die folgenden Informationen stammen von den Webseiten des TestDaF-Instituts: </w:t>
      </w:r>
      <w:r w:rsidRPr="00037616">
        <w:t>http://www.testdaf.de/teilnehmer/tn-vorbereitung.php</w:t>
      </w:r>
      <w:r>
        <w:t>. Einige Informationen wurden aktualisiert.</w:t>
      </w:r>
    </w:p>
  </w:footnote>
  <w:footnote w:id="4">
    <w:p w:rsidR="00686FA8" w:rsidRPr="00037616" w:rsidRDefault="00686FA8" w:rsidP="00686FA8">
      <w:pPr>
        <w:pStyle w:val="Funotentext"/>
        <w:tabs>
          <w:tab w:val="left" w:pos="360"/>
        </w:tabs>
        <w:ind w:left="360" w:hanging="360"/>
      </w:pPr>
      <w:r>
        <w:rPr>
          <w:rStyle w:val="Funotenzeichen"/>
        </w:rPr>
        <w:footnoteRef/>
      </w:r>
      <w:r>
        <w:t xml:space="preserve"> </w:t>
      </w:r>
      <w:r>
        <w:tab/>
        <w:t xml:space="preserve">Die folgenden Informationen stammen von den Webseiten des TestDaF-Instituts: </w:t>
      </w:r>
      <w:r w:rsidRPr="00037616">
        <w:t>http://www.testdaf.de/teilnehmer/tn-vorbereitung_training.php</w:t>
      </w:r>
      <w:r>
        <w:t>. Einige Informationen wurden aktualisiert.</w:t>
      </w:r>
    </w:p>
  </w:footnote>
  <w:footnote w:id="5">
    <w:p w:rsidR="00686FA8" w:rsidRDefault="00686FA8" w:rsidP="00686FA8">
      <w:pPr>
        <w:pStyle w:val="Funotentext"/>
        <w:tabs>
          <w:tab w:val="left" w:pos="360"/>
        </w:tabs>
        <w:ind w:left="360" w:hanging="360"/>
      </w:pPr>
      <w:r>
        <w:rPr>
          <w:rStyle w:val="Funotenzeichen"/>
        </w:rPr>
        <w:footnoteRef/>
      </w:r>
      <w:r>
        <w:t xml:space="preserve"> </w:t>
      </w:r>
      <w:r>
        <w:tab/>
        <w:t xml:space="preserve">Die folgenden Informationen stammen von den Webseiten des TestDaF-Instituts: </w:t>
      </w:r>
      <w:r w:rsidRPr="00037616">
        <w:t>http://www.testdaf.de/teilnehmer/tn-vorbereitung_training.php</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6FA8" w:rsidRDefault="00686FA8" w:rsidP="00090354">
    <w:pPr>
      <w:pStyle w:val="Kopfzeile"/>
      <w:tabs>
        <w:tab w:val="clear" w:pos="9072"/>
        <w:tab w:val="right" w:pos="9356"/>
      </w:tabs>
      <w:ind w:right="-6"/>
      <w:jc w:val="right"/>
    </w:pPr>
    <w:r>
      <w:tab/>
    </w:r>
    <w:r w:rsidRPr="001E2A3D">
      <w:rPr>
        <w:b/>
      </w:rPr>
      <w:t>Vorbereitu</w:t>
    </w:r>
    <w:r>
      <w:rPr>
        <w:b/>
      </w:rPr>
      <w:t>ng</w:t>
    </w:r>
    <w:r w:rsidRPr="001E2A3D">
      <w:rPr>
        <w:b/>
      </w:rPr>
      <w:t xml:space="preserve"> TestDaF</w:t>
    </w:r>
    <w:r>
      <w:tab/>
    </w:r>
    <w:r>
      <w:rPr>
        <w:noProof/>
      </w:rPr>
      <w:drawing>
        <wp:inline distT="0" distB="0" distL="0" distR="0">
          <wp:extent cx="914400" cy="405130"/>
          <wp:effectExtent l="0" t="0" r="0" b="0"/>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4400" cy="40513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2A30E4"/>
    <w:multiLevelType w:val="multilevel"/>
    <w:tmpl w:val="A66AA6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3DDD0F75"/>
    <w:multiLevelType w:val="multilevel"/>
    <w:tmpl w:val="40C67D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548127D4"/>
    <w:multiLevelType w:val="multilevel"/>
    <w:tmpl w:val="52F058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58F50A01"/>
    <w:multiLevelType w:val="hybridMultilevel"/>
    <w:tmpl w:val="1374C1F6"/>
    <w:lvl w:ilvl="0" w:tplc="04070017">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4">
    <w:nsid w:val="5B256FE2"/>
    <w:multiLevelType w:val="hybridMultilevel"/>
    <w:tmpl w:val="AFAE1272"/>
    <w:lvl w:ilvl="0" w:tplc="04070017">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
    <w:nsid w:val="6E697E26"/>
    <w:multiLevelType w:val="multilevel"/>
    <w:tmpl w:val="984E60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711048BF"/>
    <w:multiLevelType w:val="multilevel"/>
    <w:tmpl w:val="392CD6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72B14EFE"/>
    <w:multiLevelType w:val="multilevel"/>
    <w:tmpl w:val="7C66E1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7"/>
  </w:num>
  <w:num w:numId="2">
    <w:abstractNumId w:val="0"/>
  </w:num>
  <w:num w:numId="3">
    <w:abstractNumId w:val="5"/>
  </w:num>
  <w:num w:numId="4">
    <w:abstractNumId w:val="6"/>
  </w:num>
  <w:num w:numId="5">
    <w:abstractNumId w:val="2"/>
  </w:num>
  <w:num w:numId="6">
    <w:abstractNumId w:val="4"/>
  </w:num>
  <w:num w:numId="7">
    <w:abstractNumId w:val="3"/>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425"/>
  <w:drawingGridHorizontalSpacing w:val="120"/>
  <w:displayHorizontalDrawingGridEvery w:val="2"/>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86FA8"/>
    <w:rsid w:val="00001753"/>
    <w:rsid w:val="00007F45"/>
    <w:rsid w:val="00012D4C"/>
    <w:rsid w:val="00016F18"/>
    <w:rsid w:val="000410E3"/>
    <w:rsid w:val="000630AF"/>
    <w:rsid w:val="000651C2"/>
    <w:rsid w:val="00067B5D"/>
    <w:rsid w:val="00071808"/>
    <w:rsid w:val="00075F62"/>
    <w:rsid w:val="0008040E"/>
    <w:rsid w:val="000829F6"/>
    <w:rsid w:val="00084DD2"/>
    <w:rsid w:val="00087CDE"/>
    <w:rsid w:val="00092544"/>
    <w:rsid w:val="0009331E"/>
    <w:rsid w:val="000B1DE2"/>
    <w:rsid w:val="000B2410"/>
    <w:rsid w:val="000B39CA"/>
    <w:rsid w:val="000C1A61"/>
    <w:rsid w:val="000C7237"/>
    <w:rsid w:val="000D2D4A"/>
    <w:rsid w:val="000E2F08"/>
    <w:rsid w:val="000E34A7"/>
    <w:rsid w:val="000F0BBC"/>
    <w:rsid w:val="000F656E"/>
    <w:rsid w:val="00111D84"/>
    <w:rsid w:val="00125511"/>
    <w:rsid w:val="001343FF"/>
    <w:rsid w:val="0013469B"/>
    <w:rsid w:val="001363D4"/>
    <w:rsid w:val="00137A3B"/>
    <w:rsid w:val="00151C1E"/>
    <w:rsid w:val="00195B2B"/>
    <w:rsid w:val="001A75FE"/>
    <w:rsid w:val="001B6723"/>
    <w:rsid w:val="001D4A81"/>
    <w:rsid w:val="001F2885"/>
    <w:rsid w:val="00233D94"/>
    <w:rsid w:val="0023493D"/>
    <w:rsid w:val="00235BEB"/>
    <w:rsid w:val="00253763"/>
    <w:rsid w:val="002619F9"/>
    <w:rsid w:val="002738AB"/>
    <w:rsid w:val="0029452A"/>
    <w:rsid w:val="002A71EC"/>
    <w:rsid w:val="002B3EE7"/>
    <w:rsid w:val="002B6FCF"/>
    <w:rsid w:val="002C171D"/>
    <w:rsid w:val="003160B3"/>
    <w:rsid w:val="003172F7"/>
    <w:rsid w:val="00317999"/>
    <w:rsid w:val="003527A8"/>
    <w:rsid w:val="00354A37"/>
    <w:rsid w:val="003663BC"/>
    <w:rsid w:val="00366E73"/>
    <w:rsid w:val="00374EDE"/>
    <w:rsid w:val="003A10F9"/>
    <w:rsid w:val="003A36B1"/>
    <w:rsid w:val="003A3AE9"/>
    <w:rsid w:val="003C1668"/>
    <w:rsid w:val="00405C7C"/>
    <w:rsid w:val="0043624E"/>
    <w:rsid w:val="00444B29"/>
    <w:rsid w:val="00450272"/>
    <w:rsid w:val="00456650"/>
    <w:rsid w:val="00464CD0"/>
    <w:rsid w:val="00465B35"/>
    <w:rsid w:val="004677B6"/>
    <w:rsid w:val="00472A80"/>
    <w:rsid w:val="00485512"/>
    <w:rsid w:val="00485887"/>
    <w:rsid w:val="0048664B"/>
    <w:rsid w:val="004C0177"/>
    <w:rsid w:val="004F11C2"/>
    <w:rsid w:val="00505344"/>
    <w:rsid w:val="00510273"/>
    <w:rsid w:val="005127C9"/>
    <w:rsid w:val="005155A5"/>
    <w:rsid w:val="00516102"/>
    <w:rsid w:val="00516112"/>
    <w:rsid w:val="005A0102"/>
    <w:rsid w:val="005A6F4B"/>
    <w:rsid w:val="005B4266"/>
    <w:rsid w:val="005D6EA9"/>
    <w:rsid w:val="005F23AB"/>
    <w:rsid w:val="006019BE"/>
    <w:rsid w:val="00612198"/>
    <w:rsid w:val="006122CC"/>
    <w:rsid w:val="006156E3"/>
    <w:rsid w:val="0062177D"/>
    <w:rsid w:val="00632620"/>
    <w:rsid w:val="006563B6"/>
    <w:rsid w:val="006707F9"/>
    <w:rsid w:val="0067127C"/>
    <w:rsid w:val="00673926"/>
    <w:rsid w:val="00685EAC"/>
    <w:rsid w:val="00686FA8"/>
    <w:rsid w:val="006A5EA3"/>
    <w:rsid w:val="006D3B51"/>
    <w:rsid w:val="006D69E1"/>
    <w:rsid w:val="006E6763"/>
    <w:rsid w:val="006E68EC"/>
    <w:rsid w:val="006E7167"/>
    <w:rsid w:val="006F50AC"/>
    <w:rsid w:val="006F72BD"/>
    <w:rsid w:val="00711A02"/>
    <w:rsid w:val="0071498B"/>
    <w:rsid w:val="00745537"/>
    <w:rsid w:val="007469EA"/>
    <w:rsid w:val="007615CC"/>
    <w:rsid w:val="00771CB8"/>
    <w:rsid w:val="00775CAB"/>
    <w:rsid w:val="00776A74"/>
    <w:rsid w:val="00777E83"/>
    <w:rsid w:val="00785597"/>
    <w:rsid w:val="007C3667"/>
    <w:rsid w:val="007D54F2"/>
    <w:rsid w:val="007D78C8"/>
    <w:rsid w:val="007E3E09"/>
    <w:rsid w:val="007E5566"/>
    <w:rsid w:val="007F1ECA"/>
    <w:rsid w:val="008003EE"/>
    <w:rsid w:val="008175F6"/>
    <w:rsid w:val="00822857"/>
    <w:rsid w:val="008525B4"/>
    <w:rsid w:val="0085375F"/>
    <w:rsid w:val="00854837"/>
    <w:rsid w:val="00857CA6"/>
    <w:rsid w:val="008622DF"/>
    <w:rsid w:val="008931B2"/>
    <w:rsid w:val="008A1FA5"/>
    <w:rsid w:val="008A3AB4"/>
    <w:rsid w:val="008A436F"/>
    <w:rsid w:val="008B0609"/>
    <w:rsid w:val="008B2F6D"/>
    <w:rsid w:val="008C2F6A"/>
    <w:rsid w:val="008C7C98"/>
    <w:rsid w:val="008E1094"/>
    <w:rsid w:val="008F3864"/>
    <w:rsid w:val="008F4FE1"/>
    <w:rsid w:val="008F7C48"/>
    <w:rsid w:val="009056A6"/>
    <w:rsid w:val="00910E36"/>
    <w:rsid w:val="0091402B"/>
    <w:rsid w:val="009244C9"/>
    <w:rsid w:val="00933823"/>
    <w:rsid w:val="0093589F"/>
    <w:rsid w:val="0094001E"/>
    <w:rsid w:val="009417C6"/>
    <w:rsid w:val="009565F1"/>
    <w:rsid w:val="009675B5"/>
    <w:rsid w:val="0097134C"/>
    <w:rsid w:val="00991DCD"/>
    <w:rsid w:val="009A17AB"/>
    <w:rsid w:val="009A6B97"/>
    <w:rsid w:val="009B0D20"/>
    <w:rsid w:val="009B3FA1"/>
    <w:rsid w:val="009B5351"/>
    <w:rsid w:val="009E03A1"/>
    <w:rsid w:val="009F31EE"/>
    <w:rsid w:val="009F5506"/>
    <w:rsid w:val="00A13744"/>
    <w:rsid w:val="00A30A60"/>
    <w:rsid w:val="00A33E53"/>
    <w:rsid w:val="00A5749F"/>
    <w:rsid w:val="00A85EA7"/>
    <w:rsid w:val="00A9443F"/>
    <w:rsid w:val="00AB5462"/>
    <w:rsid w:val="00AB6E65"/>
    <w:rsid w:val="00AC763B"/>
    <w:rsid w:val="00AF31F2"/>
    <w:rsid w:val="00AF4617"/>
    <w:rsid w:val="00AF5BC1"/>
    <w:rsid w:val="00B02B36"/>
    <w:rsid w:val="00B14E82"/>
    <w:rsid w:val="00B26F00"/>
    <w:rsid w:val="00B30308"/>
    <w:rsid w:val="00B4628C"/>
    <w:rsid w:val="00B51A14"/>
    <w:rsid w:val="00B56D6D"/>
    <w:rsid w:val="00B71510"/>
    <w:rsid w:val="00B74E1B"/>
    <w:rsid w:val="00B751F7"/>
    <w:rsid w:val="00B94FE9"/>
    <w:rsid w:val="00B965C3"/>
    <w:rsid w:val="00BB2EE7"/>
    <w:rsid w:val="00BB52FD"/>
    <w:rsid w:val="00BC7817"/>
    <w:rsid w:val="00BD131A"/>
    <w:rsid w:val="00C14E32"/>
    <w:rsid w:val="00C2531E"/>
    <w:rsid w:val="00C33829"/>
    <w:rsid w:val="00C34988"/>
    <w:rsid w:val="00C35225"/>
    <w:rsid w:val="00C40C15"/>
    <w:rsid w:val="00C426E4"/>
    <w:rsid w:val="00C44015"/>
    <w:rsid w:val="00C4752C"/>
    <w:rsid w:val="00C70778"/>
    <w:rsid w:val="00C715AE"/>
    <w:rsid w:val="00C960D6"/>
    <w:rsid w:val="00CB0753"/>
    <w:rsid w:val="00CB1283"/>
    <w:rsid w:val="00CB1555"/>
    <w:rsid w:val="00CE0117"/>
    <w:rsid w:val="00CE3D44"/>
    <w:rsid w:val="00CF4DB2"/>
    <w:rsid w:val="00D06F14"/>
    <w:rsid w:val="00D11BA3"/>
    <w:rsid w:val="00D1541C"/>
    <w:rsid w:val="00D216FA"/>
    <w:rsid w:val="00D3095C"/>
    <w:rsid w:val="00D670D5"/>
    <w:rsid w:val="00D831D2"/>
    <w:rsid w:val="00D85042"/>
    <w:rsid w:val="00D92A03"/>
    <w:rsid w:val="00D93ABA"/>
    <w:rsid w:val="00DA5B35"/>
    <w:rsid w:val="00DB2E71"/>
    <w:rsid w:val="00DE5EF1"/>
    <w:rsid w:val="00DF20EC"/>
    <w:rsid w:val="00E07BFD"/>
    <w:rsid w:val="00E10361"/>
    <w:rsid w:val="00E1763D"/>
    <w:rsid w:val="00E21E27"/>
    <w:rsid w:val="00E37697"/>
    <w:rsid w:val="00E512A8"/>
    <w:rsid w:val="00E53C81"/>
    <w:rsid w:val="00E57D39"/>
    <w:rsid w:val="00E747AB"/>
    <w:rsid w:val="00E86010"/>
    <w:rsid w:val="00E920F5"/>
    <w:rsid w:val="00EA4782"/>
    <w:rsid w:val="00EB5AE3"/>
    <w:rsid w:val="00EC0327"/>
    <w:rsid w:val="00EF68D0"/>
    <w:rsid w:val="00EF6EB7"/>
    <w:rsid w:val="00EF76AB"/>
    <w:rsid w:val="00F1381A"/>
    <w:rsid w:val="00F264EF"/>
    <w:rsid w:val="00F42B07"/>
    <w:rsid w:val="00F45438"/>
    <w:rsid w:val="00F62BC9"/>
    <w:rsid w:val="00F67C52"/>
    <w:rsid w:val="00F73B29"/>
    <w:rsid w:val="00F73FB5"/>
    <w:rsid w:val="00F81CAC"/>
    <w:rsid w:val="00F82E12"/>
    <w:rsid w:val="00F832D7"/>
    <w:rsid w:val="00F87231"/>
    <w:rsid w:val="00F941F0"/>
    <w:rsid w:val="00F949EC"/>
    <w:rsid w:val="00FA614D"/>
    <w:rsid w:val="00FB148E"/>
    <w:rsid w:val="00FB2B14"/>
    <w:rsid w:val="00FD1FC3"/>
    <w:rsid w:val="00FD7E54"/>
    <w:rsid w:val="00FE4718"/>
    <w:rsid w:val="00FE4863"/>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de-DE"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686FA8"/>
    <w:pPr>
      <w:jc w:val="both"/>
    </w:pPr>
    <w:rPr>
      <w:rFonts w:ascii="Garamond" w:hAnsi="Garamond"/>
      <w:sz w:val="24"/>
      <w:szCs w:val="24"/>
    </w:rPr>
  </w:style>
  <w:style w:type="paragraph" w:styleId="berschrift1">
    <w:name w:val="heading 1"/>
    <w:basedOn w:val="Standard"/>
    <w:next w:val="Standard"/>
    <w:qFormat/>
    <w:rsid w:val="000829F6"/>
    <w:pPr>
      <w:keepNext/>
      <w:widowControl w:val="0"/>
      <w:spacing w:before="240" w:after="60"/>
      <w:outlineLvl w:val="0"/>
    </w:pPr>
    <w:rPr>
      <w:rFonts w:cs="Arial"/>
      <w:b/>
      <w:bCs/>
      <w:kern w:val="32"/>
      <w:sz w:val="28"/>
      <w:szCs w:val="32"/>
    </w:rPr>
  </w:style>
  <w:style w:type="paragraph" w:styleId="berschrift2">
    <w:name w:val="heading 2"/>
    <w:basedOn w:val="Standard"/>
    <w:next w:val="Standard"/>
    <w:qFormat/>
    <w:rsid w:val="0023493D"/>
    <w:pPr>
      <w:keepNext/>
      <w:spacing w:before="240" w:after="60"/>
      <w:outlineLvl w:val="1"/>
    </w:pPr>
    <w:rPr>
      <w:rFonts w:cs="Arial"/>
      <w:b/>
      <w:bCs/>
      <w:i/>
      <w:iCs/>
      <w:sz w:val="28"/>
      <w:szCs w:val="28"/>
    </w:rPr>
  </w:style>
  <w:style w:type="paragraph" w:styleId="berschrift3">
    <w:name w:val="heading 3"/>
    <w:basedOn w:val="Standard"/>
    <w:next w:val="Standard"/>
    <w:link w:val="berschrift3Zchn"/>
    <w:qFormat/>
    <w:rsid w:val="00686FA8"/>
    <w:pPr>
      <w:keepNext/>
      <w:spacing w:before="240" w:after="60"/>
      <w:outlineLvl w:val="2"/>
    </w:pPr>
    <w:rPr>
      <w:rFonts w:cs="Arial"/>
      <w:b/>
      <w:b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itel">
    <w:name w:val="Title"/>
    <w:basedOn w:val="Standard"/>
    <w:qFormat/>
    <w:rsid w:val="00253763"/>
    <w:pPr>
      <w:widowControl w:val="0"/>
      <w:jc w:val="center"/>
      <w:outlineLvl w:val="0"/>
    </w:pPr>
    <w:rPr>
      <w:rFonts w:cs="Arial"/>
      <w:b/>
      <w:bCs/>
      <w:kern w:val="28"/>
      <w:sz w:val="28"/>
      <w:szCs w:val="32"/>
    </w:rPr>
  </w:style>
  <w:style w:type="paragraph" w:styleId="Kopfzeile">
    <w:name w:val="header"/>
    <w:basedOn w:val="Standard"/>
    <w:rsid w:val="00D06F14"/>
    <w:pPr>
      <w:tabs>
        <w:tab w:val="center" w:pos="4536"/>
        <w:tab w:val="right" w:pos="9072"/>
      </w:tabs>
    </w:pPr>
  </w:style>
  <w:style w:type="paragraph" w:styleId="Fuzeile">
    <w:name w:val="footer"/>
    <w:basedOn w:val="Standard"/>
    <w:rsid w:val="000B39CA"/>
    <w:pPr>
      <w:tabs>
        <w:tab w:val="center" w:pos="4536"/>
        <w:tab w:val="right" w:pos="9072"/>
      </w:tabs>
    </w:pPr>
    <w:rPr>
      <w:sz w:val="20"/>
    </w:rPr>
  </w:style>
  <w:style w:type="character" w:styleId="Hyperlink">
    <w:name w:val="Hyperlink"/>
    <w:rsid w:val="000B39CA"/>
    <w:rPr>
      <w:color w:val="0000FF"/>
      <w:u w:val="single"/>
    </w:rPr>
  </w:style>
  <w:style w:type="table" w:styleId="Tabellenraster">
    <w:name w:val="Table Grid"/>
    <w:basedOn w:val="NormaleTabelle"/>
    <w:rsid w:val="008A1FA5"/>
    <w:rPr>
      <w:rFonts w:ascii="Garamond" w:hAnsi="Garamond"/>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unotentext">
    <w:name w:val="footnote text"/>
    <w:basedOn w:val="Standard"/>
    <w:semiHidden/>
    <w:rsid w:val="00EA4782"/>
    <w:pPr>
      <w:ind w:left="284" w:hanging="284"/>
    </w:pPr>
    <w:rPr>
      <w:sz w:val="20"/>
      <w:szCs w:val="20"/>
    </w:rPr>
  </w:style>
  <w:style w:type="paragraph" w:styleId="Sprechblasentext">
    <w:name w:val="Balloon Text"/>
    <w:basedOn w:val="Standard"/>
    <w:link w:val="SprechblasentextZchn"/>
    <w:rsid w:val="00450272"/>
    <w:rPr>
      <w:rFonts w:ascii="Tahoma" w:hAnsi="Tahoma" w:cs="Tahoma"/>
      <w:sz w:val="16"/>
      <w:szCs w:val="16"/>
    </w:rPr>
  </w:style>
  <w:style w:type="character" w:customStyle="1" w:styleId="SprechblasentextZchn">
    <w:name w:val="Sprechblasentext Zchn"/>
    <w:link w:val="Sprechblasentext"/>
    <w:rsid w:val="00450272"/>
    <w:rPr>
      <w:rFonts w:ascii="Tahoma" w:hAnsi="Tahoma" w:cs="Tahoma"/>
      <w:sz w:val="16"/>
      <w:szCs w:val="16"/>
    </w:rPr>
  </w:style>
  <w:style w:type="character" w:customStyle="1" w:styleId="berschrift3Zchn">
    <w:name w:val="Überschrift 3 Zchn"/>
    <w:basedOn w:val="Absatz-Standardschriftart"/>
    <w:link w:val="berschrift3"/>
    <w:rsid w:val="00686FA8"/>
    <w:rPr>
      <w:rFonts w:ascii="Garamond" w:hAnsi="Garamond" w:cs="Arial"/>
      <w:b/>
      <w:bCs/>
      <w:sz w:val="26"/>
      <w:szCs w:val="26"/>
    </w:rPr>
  </w:style>
  <w:style w:type="paragraph" w:customStyle="1" w:styleId="Literatur">
    <w:name w:val="Literatur"/>
    <w:basedOn w:val="Standard"/>
    <w:rsid w:val="00686FA8"/>
    <w:pPr>
      <w:spacing w:after="120"/>
      <w:ind w:left="357" w:hanging="357"/>
    </w:pPr>
    <w:rPr>
      <w:szCs w:val="20"/>
    </w:rPr>
  </w:style>
  <w:style w:type="character" w:styleId="Funotenzeichen">
    <w:name w:val="footnote reference"/>
    <w:rsid w:val="00686FA8"/>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de-DE"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686FA8"/>
    <w:pPr>
      <w:jc w:val="both"/>
    </w:pPr>
    <w:rPr>
      <w:rFonts w:ascii="Garamond" w:hAnsi="Garamond"/>
      <w:sz w:val="24"/>
      <w:szCs w:val="24"/>
    </w:rPr>
  </w:style>
  <w:style w:type="paragraph" w:styleId="berschrift1">
    <w:name w:val="heading 1"/>
    <w:basedOn w:val="Standard"/>
    <w:next w:val="Standard"/>
    <w:qFormat/>
    <w:rsid w:val="000829F6"/>
    <w:pPr>
      <w:keepNext/>
      <w:widowControl w:val="0"/>
      <w:spacing w:before="240" w:after="60"/>
      <w:outlineLvl w:val="0"/>
    </w:pPr>
    <w:rPr>
      <w:rFonts w:cs="Arial"/>
      <w:b/>
      <w:bCs/>
      <w:kern w:val="32"/>
      <w:sz w:val="28"/>
      <w:szCs w:val="32"/>
    </w:rPr>
  </w:style>
  <w:style w:type="paragraph" w:styleId="berschrift2">
    <w:name w:val="heading 2"/>
    <w:basedOn w:val="Standard"/>
    <w:next w:val="Standard"/>
    <w:qFormat/>
    <w:rsid w:val="0023493D"/>
    <w:pPr>
      <w:keepNext/>
      <w:spacing w:before="240" w:after="60"/>
      <w:outlineLvl w:val="1"/>
    </w:pPr>
    <w:rPr>
      <w:rFonts w:cs="Arial"/>
      <w:b/>
      <w:bCs/>
      <w:i/>
      <w:iCs/>
      <w:sz w:val="28"/>
      <w:szCs w:val="28"/>
    </w:rPr>
  </w:style>
  <w:style w:type="paragraph" w:styleId="berschrift3">
    <w:name w:val="heading 3"/>
    <w:basedOn w:val="Standard"/>
    <w:next w:val="Standard"/>
    <w:link w:val="berschrift3Zchn"/>
    <w:qFormat/>
    <w:rsid w:val="00686FA8"/>
    <w:pPr>
      <w:keepNext/>
      <w:spacing w:before="240" w:after="60"/>
      <w:outlineLvl w:val="2"/>
    </w:pPr>
    <w:rPr>
      <w:rFonts w:cs="Arial"/>
      <w:b/>
      <w:b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itel">
    <w:name w:val="Title"/>
    <w:basedOn w:val="Standard"/>
    <w:qFormat/>
    <w:rsid w:val="00253763"/>
    <w:pPr>
      <w:widowControl w:val="0"/>
      <w:jc w:val="center"/>
      <w:outlineLvl w:val="0"/>
    </w:pPr>
    <w:rPr>
      <w:rFonts w:cs="Arial"/>
      <w:b/>
      <w:bCs/>
      <w:kern w:val="28"/>
      <w:sz w:val="28"/>
      <w:szCs w:val="32"/>
    </w:rPr>
  </w:style>
  <w:style w:type="paragraph" w:styleId="Kopfzeile">
    <w:name w:val="header"/>
    <w:basedOn w:val="Standard"/>
    <w:rsid w:val="00D06F14"/>
    <w:pPr>
      <w:tabs>
        <w:tab w:val="center" w:pos="4536"/>
        <w:tab w:val="right" w:pos="9072"/>
      </w:tabs>
    </w:pPr>
  </w:style>
  <w:style w:type="paragraph" w:styleId="Fuzeile">
    <w:name w:val="footer"/>
    <w:basedOn w:val="Standard"/>
    <w:rsid w:val="000B39CA"/>
    <w:pPr>
      <w:tabs>
        <w:tab w:val="center" w:pos="4536"/>
        <w:tab w:val="right" w:pos="9072"/>
      </w:tabs>
    </w:pPr>
    <w:rPr>
      <w:sz w:val="20"/>
    </w:rPr>
  </w:style>
  <w:style w:type="character" w:styleId="Hyperlink">
    <w:name w:val="Hyperlink"/>
    <w:rsid w:val="000B39CA"/>
    <w:rPr>
      <w:color w:val="0000FF"/>
      <w:u w:val="single"/>
    </w:rPr>
  </w:style>
  <w:style w:type="table" w:styleId="Tabellenraster">
    <w:name w:val="Table Grid"/>
    <w:basedOn w:val="NormaleTabelle"/>
    <w:rsid w:val="008A1FA5"/>
    <w:rPr>
      <w:rFonts w:ascii="Garamond" w:hAnsi="Garamond"/>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unotentext">
    <w:name w:val="footnote text"/>
    <w:basedOn w:val="Standard"/>
    <w:semiHidden/>
    <w:rsid w:val="00EA4782"/>
    <w:pPr>
      <w:ind w:left="284" w:hanging="284"/>
    </w:pPr>
    <w:rPr>
      <w:sz w:val="20"/>
      <w:szCs w:val="20"/>
    </w:rPr>
  </w:style>
  <w:style w:type="paragraph" w:styleId="Sprechblasentext">
    <w:name w:val="Balloon Text"/>
    <w:basedOn w:val="Standard"/>
    <w:link w:val="SprechblasentextZchn"/>
    <w:rsid w:val="00450272"/>
    <w:rPr>
      <w:rFonts w:ascii="Tahoma" w:hAnsi="Tahoma" w:cs="Tahoma"/>
      <w:sz w:val="16"/>
      <w:szCs w:val="16"/>
    </w:rPr>
  </w:style>
  <w:style w:type="character" w:customStyle="1" w:styleId="SprechblasentextZchn">
    <w:name w:val="Sprechblasentext Zchn"/>
    <w:link w:val="Sprechblasentext"/>
    <w:rsid w:val="00450272"/>
    <w:rPr>
      <w:rFonts w:ascii="Tahoma" w:hAnsi="Tahoma" w:cs="Tahoma"/>
      <w:sz w:val="16"/>
      <w:szCs w:val="16"/>
    </w:rPr>
  </w:style>
  <w:style w:type="character" w:customStyle="1" w:styleId="berschrift3Zchn">
    <w:name w:val="Überschrift 3 Zchn"/>
    <w:basedOn w:val="Absatz-Standardschriftart"/>
    <w:link w:val="berschrift3"/>
    <w:rsid w:val="00686FA8"/>
    <w:rPr>
      <w:rFonts w:ascii="Garamond" w:hAnsi="Garamond" w:cs="Arial"/>
      <w:b/>
      <w:bCs/>
      <w:sz w:val="26"/>
      <w:szCs w:val="26"/>
    </w:rPr>
  </w:style>
  <w:style w:type="paragraph" w:customStyle="1" w:styleId="Literatur">
    <w:name w:val="Literatur"/>
    <w:basedOn w:val="Standard"/>
    <w:rsid w:val="00686FA8"/>
    <w:pPr>
      <w:spacing w:after="120"/>
      <w:ind w:left="357" w:hanging="357"/>
    </w:pPr>
    <w:rPr>
      <w:szCs w:val="20"/>
    </w:rPr>
  </w:style>
  <w:style w:type="character" w:styleId="Funotenzeichen">
    <w:name w:val="footnote reference"/>
    <w:rsid w:val="00686FA8"/>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testdaf.de/teilnehmer/tn-vorbereitung_modellsatz.php" TargetMode="External"/><Relationship Id="rId18" Type="http://schemas.openxmlformats.org/officeDocument/2006/relationships/image" Target="media/image6.png"/><Relationship Id="rId26" Type="http://schemas.openxmlformats.org/officeDocument/2006/relationships/image" Target="media/image13.jpeg"/><Relationship Id="rId39" Type="http://schemas.openxmlformats.org/officeDocument/2006/relationships/image" Target="http://ecx.images-amazon.com/images/I/5163CENRF8L._SL500_AA240_.jpg" TargetMode="External"/><Relationship Id="rId21" Type="http://schemas.openxmlformats.org/officeDocument/2006/relationships/image" Target="media/image9.png"/><Relationship Id="rId34" Type="http://schemas.openxmlformats.org/officeDocument/2006/relationships/image" Target="media/image16.jpeg"/><Relationship Id="rId42" Type="http://schemas.openxmlformats.org/officeDocument/2006/relationships/image" Target="http://ecx.images-amazon.com/images/I/31l-GW8ra7L._SL500_AA240_.jpg" TargetMode="External"/><Relationship Id="rId47" Type="http://schemas.openxmlformats.org/officeDocument/2006/relationships/image" Target="media/image21.jpeg"/><Relationship Id="rId50" Type="http://schemas.openxmlformats.org/officeDocument/2006/relationships/image" Target="media/image22.jpeg"/><Relationship Id="rId55" Type="http://schemas.openxmlformats.org/officeDocument/2006/relationships/image" Target="http://ecx.images-amazon.com/images/I/41Jq+-26EQL._BO2,204,203,200_PIsitb-sticker-arrow-click,TopRight,35,-76_AA240_SH20_OU03_.jpg" TargetMode="Externa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hyperlink" Target="http://www.amazon.de/gp/reader/3190016992/ref=sib_dp_pt#reader-link" TargetMode="External"/><Relationship Id="rId33" Type="http://schemas.openxmlformats.org/officeDocument/2006/relationships/hyperlink" Target="http://www.amazon.de/gp/reader/319001700X/ref=sib_dp_pt#reader-link" TargetMode="External"/><Relationship Id="rId38" Type="http://schemas.openxmlformats.org/officeDocument/2006/relationships/image" Target="media/image18.jpeg"/><Relationship Id="rId46" Type="http://schemas.openxmlformats.org/officeDocument/2006/relationships/hyperlink" Target="http://www.amazon.de/gp/product/images/3191416994/sr=8-8/qid=1257076309/ref=dp_image_z_0?ie=UTF8&amp;n=299956&amp;s=books&amp;qid=1257076309&amp;sr=8-8" TargetMode="External"/><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image" Target="media/image8.jpeg"/><Relationship Id="rId29" Type="http://schemas.openxmlformats.org/officeDocument/2006/relationships/image" Target="media/image14.jpeg"/><Relationship Id="rId41" Type="http://schemas.openxmlformats.org/officeDocument/2006/relationships/image" Target="media/image19.jpeg"/><Relationship Id="rId54" Type="http://schemas.openxmlformats.org/officeDocument/2006/relationships/image" Target="media/image24.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2.png"/><Relationship Id="rId32" Type="http://schemas.openxmlformats.org/officeDocument/2006/relationships/image" Target="http://ecx.images-amazon.com/images/I/11MDWxP0DWL._SL500_AA180_.jpg" TargetMode="External"/><Relationship Id="rId37" Type="http://schemas.openxmlformats.org/officeDocument/2006/relationships/hyperlink" Target="http://www.amazon.de/gp/product/images/393086150X/sr=8-4/qid=1257076309/ref=dp_image_0?ie=UTF8&amp;n=299956&amp;s=books&amp;qid=1257076309&amp;sr=8-4" TargetMode="External"/><Relationship Id="rId40" Type="http://schemas.openxmlformats.org/officeDocument/2006/relationships/hyperlink" Target="http://www.amazon.de/gp/product/images/3126757855/sr=8-14/qid=1257076309/ref=dp_image_0?ie=UTF8&amp;n=299956&amp;s=books&amp;qid=1257076309&amp;sr=8-14" TargetMode="External"/><Relationship Id="rId45" Type="http://schemas.openxmlformats.org/officeDocument/2006/relationships/image" Target="http://ecx.images-amazon.com/images/I/41J5ed0ChXL._BO2,204,203,200_PIsitb-sticker-arrow-click,TopRight,35,-76_AA240_SH20_OU03_.jpg" TargetMode="External"/><Relationship Id="rId53" Type="http://schemas.openxmlformats.org/officeDocument/2006/relationships/hyperlink" Target="http://www.amazon.de/gp/reader/3191716998/ref=sib_dp_pt#reader-link" TargetMode="External"/><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lettera.bg" TargetMode="External"/><Relationship Id="rId23" Type="http://schemas.openxmlformats.org/officeDocument/2006/relationships/image" Target="media/image11.png"/><Relationship Id="rId28" Type="http://schemas.openxmlformats.org/officeDocument/2006/relationships/hyperlink" Target="http://www.amazon.de/gp/product/images/3468476361/sr=8-1/qid=1257076309/ref=dp_image_0?ie=UTF8&amp;n=299956&amp;s=books&amp;qid=1257076309&amp;sr=8-1" TargetMode="External"/><Relationship Id="rId36" Type="http://schemas.openxmlformats.org/officeDocument/2006/relationships/image" Target="media/image17.jpeg"/><Relationship Id="rId49" Type="http://schemas.openxmlformats.org/officeDocument/2006/relationships/hyperlink" Target="http://www.amazon.de/gp/product/images/3190416990/sr=8-2/qid=1257076309/ref=dp_image_0?ie=UTF8&amp;n=299956&amp;s=books&amp;qid=1257076309&amp;sr=8-2" TargetMode="External"/><Relationship Id="rId57"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7.png"/><Relationship Id="rId31" Type="http://schemas.openxmlformats.org/officeDocument/2006/relationships/image" Target="media/image15.jpeg"/><Relationship Id="rId44" Type="http://schemas.openxmlformats.org/officeDocument/2006/relationships/image" Target="media/image20.jpeg"/><Relationship Id="rId52"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hyperlink" Target="http://www.testdaf.de/teilnehmer/tn-vorbereitung_modellsatz2.php" TargetMode="External"/><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http://ecx.images-amazon.com/images/I/41K4RQ1CAFL._BO2,204,203,200_PIsitb-sticker-arrow-click,TopRight,35,-76_AA240_SH20_OU03_.jpg" TargetMode="External"/><Relationship Id="rId30" Type="http://schemas.openxmlformats.org/officeDocument/2006/relationships/image" Target="http://ecx.images-amazon.com/images/I/516B0G2Z09L._SL500_AA240_.jpg" TargetMode="External"/><Relationship Id="rId35" Type="http://schemas.openxmlformats.org/officeDocument/2006/relationships/image" Target="http://ecx.images-amazon.com/images/I/51Y8P7X48FL._BO2,204,203,200_PIsitb-sticker-arrow-click,TopRight,35,-76_AA240_SH20_OU03_.jpg" TargetMode="External"/><Relationship Id="rId43" Type="http://schemas.openxmlformats.org/officeDocument/2006/relationships/hyperlink" Target="http://www.amazon.de/gp/reader/3191016996/ref=sib_dp_pt#reader-link" TargetMode="External"/><Relationship Id="rId48" Type="http://schemas.openxmlformats.org/officeDocument/2006/relationships/image" Target="http://ecx.images-amazon.com/images/I/51NtY8R73ML._SL500_AA240_.jpg" TargetMode="External"/><Relationship Id="rId56" Type="http://schemas.openxmlformats.org/officeDocument/2006/relationships/footer" Target="footer2.xml"/><Relationship Id="rId8" Type="http://schemas.openxmlformats.org/officeDocument/2006/relationships/hyperlink" Target="http://www.testdaf.de/teilnehmer/tn-vorbereitung_test.php?id=1" TargetMode="External"/><Relationship Id="rId51" Type="http://schemas.openxmlformats.org/officeDocument/2006/relationships/image" Target="http://ecx.images-amazon.com/images/I/41Z8RE5RZZL._SL500_AA240_.jpg" TargetMode="External"/><Relationship Id="rId3" Type="http://schemas.microsoft.com/office/2007/relationships/stylesWithEffects" Target="stylesWithEffects.xml"/></Relationships>
</file>

<file path=word/_rels/footer2.xml.rels><?xml version="1.0" encoding="UTF-8" standalone="yes"?>
<Relationships xmlns="http://schemas.openxmlformats.org/package/2006/relationships"><Relationship Id="rId1" Type="http://schemas.openxmlformats.org/officeDocument/2006/relationships/image" Target="media/image25.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D:\Frank\vorl\DaFMat.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DaFMat.dotx</Template>
  <TotalTime>0</TotalTime>
  <Pages>8</Pages>
  <Words>1061</Words>
  <Characters>6691</Characters>
  <Application>Microsoft Office Word</Application>
  <DocSecurity>0</DocSecurity>
  <Lines>55</Lines>
  <Paragraphs>15</Paragraphs>
  <ScaleCrop>false</ScaleCrop>
  <HeadingPairs>
    <vt:vector size="2" baseType="variant">
      <vt:variant>
        <vt:lpstr>Titel</vt:lpstr>
      </vt:variant>
      <vt:variant>
        <vt:i4>1</vt:i4>
      </vt:variant>
    </vt:vector>
  </HeadingPairs>
  <TitlesOfParts>
    <vt:vector size="1" baseType="lpstr">
      <vt:lpstr/>
    </vt:vector>
  </TitlesOfParts>
  <Company>Team TBE</Company>
  <LinksUpToDate>false</LinksUpToDate>
  <CharactersWithSpaces>7737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Frank Ristow</dc:creator>
  <cp:keywords/>
  <dc:description/>
  <cp:lastModifiedBy>Frank Ristow</cp:lastModifiedBy>
  <cp:revision>1</cp:revision>
  <dcterms:created xsi:type="dcterms:W3CDTF">2010-11-15T15:20:00Z</dcterms:created>
  <dcterms:modified xsi:type="dcterms:W3CDTF">2010-11-15T15:23:00Z</dcterms:modified>
</cp:coreProperties>
</file>